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49A02" w14:textId="22F9BB8A" w:rsidR="00C44995" w:rsidRPr="00671E74" w:rsidRDefault="00A13250" w:rsidP="00F75B47">
      <w:pPr>
        <w:spacing w:after="120"/>
        <w:jc w:val="both"/>
        <w:rPr>
          <w:rFonts w:ascii="Arial" w:hAnsi="Arial" w:cs="Arial"/>
          <w:sz w:val="1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DDEBB3" wp14:editId="1B26D30C">
            <wp:simplePos x="0" y="0"/>
            <wp:positionH relativeFrom="column">
              <wp:posOffset>5389245</wp:posOffset>
            </wp:positionH>
            <wp:positionV relativeFrom="paragraph">
              <wp:posOffset>-7191</wp:posOffset>
            </wp:positionV>
            <wp:extent cx="914400" cy="1600200"/>
            <wp:effectExtent l="0" t="0" r="0" b="0"/>
            <wp:wrapNone/>
            <wp:docPr id="1" name="Picture 1" descr="http://pccintranet/picvieworiginal.asp?image_i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ccintranet/picvieworiginal.asp?image_id=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ADD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>Date</w:t>
      </w:r>
      <w:r w:rsidR="00BE5138">
        <w:rPr>
          <w:rFonts w:ascii="Arial" w:hAnsi="Arial" w:cs="Arial"/>
          <w:sz w:val="18"/>
        </w:rPr>
        <w:t xml:space="preserve">     </w:t>
      </w:r>
      <w:r w:rsidR="00D161A4">
        <w:rPr>
          <w:rFonts w:ascii="Arial" w:hAnsi="Arial" w:cs="Arial"/>
          <w:sz w:val="18"/>
        </w:rPr>
        <w:t xml:space="preserve"> </w:t>
      </w:r>
      <w:r w:rsidR="00A10BF2">
        <w:rPr>
          <w:rFonts w:ascii="Arial" w:hAnsi="Arial" w:cs="Arial"/>
          <w:sz w:val="18"/>
        </w:rPr>
        <w:t xml:space="preserve"> </w:t>
      </w:r>
    </w:p>
    <w:p w14:paraId="61F52D8B" w14:textId="2311903A" w:rsidR="00F75B47" w:rsidRDefault="00541ADD" w:rsidP="00F75B47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EA10C0">
        <w:rPr>
          <w:rFonts w:ascii="Arial" w:hAnsi="Arial" w:cs="Arial"/>
          <w:sz w:val="18"/>
        </w:rPr>
        <w:t xml:space="preserve">  </w:t>
      </w:r>
      <w:r w:rsidR="00F75B47">
        <w:rPr>
          <w:rFonts w:ascii="Arial" w:hAnsi="Arial" w:cs="Arial"/>
          <w:sz w:val="18"/>
        </w:rPr>
        <w:t xml:space="preserve">     </w:t>
      </w:r>
    </w:p>
    <w:p w14:paraId="15E12024" w14:textId="4DCFB647" w:rsidR="00174B50" w:rsidRPr="00174B50" w:rsidRDefault="00F75B47" w:rsidP="00D635F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</w:t>
      </w:r>
      <w:r w:rsidR="00BE5138">
        <w:rPr>
          <w:rFonts w:ascii="Arial" w:hAnsi="Arial" w:cs="Arial"/>
          <w:sz w:val="18"/>
        </w:rPr>
        <w:t xml:space="preserve">    </w:t>
      </w:r>
      <w:r w:rsidR="00D161A4">
        <w:rPr>
          <w:rFonts w:ascii="Arial" w:hAnsi="Arial" w:cs="Arial"/>
          <w:sz w:val="18"/>
        </w:rPr>
        <w:t xml:space="preserve">   </w:t>
      </w:r>
      <w:r w:rsidR="00F621EA">
        <w:rPr>
          <w:rFonts w:ascii="Arial" w:hAnsi="Arial" w:cs="Arial"/>
          <w:sz w:val="18"/>
        </w:rPr>
        <w:t>Pupil Development Grant -</w:t>
      </w:r>
      <w:r w:rsidR="00174B50" w:rsidRPr="00174B50">
        <w:rPr>
          <w:rFonts w:ascii="Arial" w:hAnsi="Arial" w:cs="Arial"/>
          <w:sz w:val="18"/>
        </w:rPr>
        <w:t xml:space="preserve"> WG</w:t>
      </w:r>
    </w:p>
    <w:p w14:paraId="789AB51B" w14:textId="77777777" w:rsidR="00D635F8" w:rsidRDefault="00541ADD" w:rsidP="00D635F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EA10C0">
        <w:rPr>
          <w:rFonts w:ascii="Arial" w:hAnsi="Arial" w:cs="Arial"/>
          <w:sz w:val="18"/>
        </w:rPr>
        <w:t xml:space="preserve">  </w:t>
      </w:r>
      <w:r w:rsidR="00F75B47">
        <w:rPr>
          <w:rFonts w:ascii="Arial" w:hAnsi="Arial" w:cs="Arial"/>
          <w:sz w:val="18"/>
        </w:rPr>
        <w:t xml:space="preserve">     </w:t>
      </w:r>
      <w:r w:rsidR="00BE5138">
        <w:rPr>
          <w:rFonts w:ascii="Arial" w:hAnsi="Arial" w:cs="Arial"/>
          <w:sz w:val="18"/>
        </w:rPr>
        <w:t xml:space="preserve">     </w:t>
      </w:r>
      <w:r w:rsidR="00D161A4">
        <w:rPr>
          <w:rFonts w:ascii="Arial" w:hAnsi="Arial" w:cs="Arial"/>
          <w:sz w:val="18"/>
        </w:rPr>
        <w:t xml:space="preserve">  </w:t>
      </w:r>
    </w:p>
    <w:p w14:paraId="0414D4DF" w14:textId="3FB9C126" w:rsidR="00967C01" w:rsidRDefault="00D635F8" w:rsidP="000E700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</w:t>
      </w:r>
      <w:r w:rsidR="00C44995" w:rsidRPr="00174B50">
        <w:rPr>
          <w:rFonts w:ascii="Arial" w:hAnsi="Arial" w:cs="Arial"/>
          <w:sz w:val="18"/>
        </w:rPr>
        <w:t xml:space="preserve">01437 764551 Ext. </w:t>
      </w:r>
      <w:r w:rsidR="00DF0056">
        <w:rPr>
          <w:rFonts w:ascii="Arial" w:hAnsi="Arial" w:cs="Arial"/>
          <w:sz w:val="18"/>
        </w:rPr>
        <w:t>58</w:t>
      </w:r>
      <w:r w:rsidR="000E7006">
        <w:rPr>
          <w:rFonts w:ascii="Arial" w:hAnsi="Arial" w:cs="Arial"/>
          <w:sz w:val="18"/>
        </w:rPr>
        <w:t>13</w:t>
      </w:r>
    </w:p>
    <w:p w14:paraId="6C7781C1" w14:textId="77777777" w:rsidR="000E7006" w:rsidRDefault="000E7006" w:rsidP="000E7006">
      <w:pPr>
        <w:jc w:val="both"/>
        <w:rPr>
          <w:rFonts w:ascii="Arial" w:hAnsi="Arial" w:cs="Arial"/>
          <w:sz w:val="18"/>
        </w:rPr>
      </w:pPr>
    </w:p>
    <w:p w14:paraId="5433A858" w14:textId="77777777" w:rsidR="000E7006" w:rsidRDefault="000E7006" w:rsidP="000E7006">
      <w:pPr>
        <w:jc w:val="both"/>
        <w:rPr>
          <w:rFonts w:ascii="Arial" w:hAnsi="Arial" w:cs="Arial"/>
          <w:sz w:val="18"/>
        </w:rPr>
      </w:pPr>
    </w:p>
    <w:p w14:paraId="1EBF3449" w14:textId="77777777" w:rsidR="005D22CC" w:rsidRPr="00A43FCF" w:rsidRDefault="005D22CC" w:rsidP="000E7006">
      <w:pPr>
        <w:jc w:val="both"/>
        <w:rPr>
          <w:rFonts w:ascii="Arial" w:hAnsi="Arial" w:cs="Arial"/>
          <w:sz w:val="24"/>
          <w:szCs w:val="24"/>
        </w:rPr>
      </w:pPr>
    </w:p>
    <w:p w14:paraId="10ADD468" w14:textId="1DE76466" w:rsidR="00946464" w:rsidRDefault="00946464" w:rsidP="005D22CC">
      <w:pPr>
        <w:pStyle w:val="PlainText"/>
        <w:rPr>
          <w:rFonts w:ascii="Arial" w:hAnsi="Arial" w:cs="Arial"/>
          <w:sz w:val="24"/>
          <w:szCs w:val="24"/>
        </w:rPr>
      </w:pPr>
    </w:p>
    <w:p w14:paraId="76DDD130" w14:textId="77777777" w:rsidR="006D3C94" w:rsidRDefault="006D3C94" w:rsidP="005D22CC">
      <w:pPr>
        <w:pStyle w:val="PlainText"/>
        <w:rPr>
          <w:rFonts w:ascii="Arial" w:hAnsi="Arial" w:cs="Arial"/>
          <w:sz w:val="24"/>
          <w:szCs w:val="24"/>
        </w:rPr>
      </w:pPr>
    </w:p>
    <w:p w14:paraId="6BA26A4E" w14:textId="50D5323D" w:rsidR="003F1BCF" w:rsidRDefault="003F1BCF" w:rsidP="005D22CC">
      <w:pPr>
        <w:pStyle w:val="PlainText"/>
        <w:rPr>
          <w:rFonts w:ascii="Arial" w:hAnsi="Arial" w:cs="Arial"/>
          <w:sz w:val="24"/>
          <w:szCs w:val="24"/>
        </w:rPr>
      </w:pPr>
    </w:p>
    <w:p w14:paraId="296344BF" w14:textId="251A8160" w:rsidR="00C26FFE" w:rsidRDefault="00C26FFE" w:rsidP="000279F1">
      <w:pPr>
        <w:pStyle w:val="PlainText"/>
        <w:rPr>
          <w:rFonts w:ascii="Arial" w:hAnsi="Arial" w:cs="Arial"/>
          <w:sz w:val="24"/>
          <w:szCs w:val="24"/>
          <w:highlight w:val="yellow"/>
        </w:rPr>
      </w:pPr>
    </w:p>
    <w:p w14:paraId="363C4E40" w14:textId="230FF7EA" w:rsidR="00946464" w:rsidRDefault="00946464" w:rsidP="00C26FFE">
      <w:pPr>
        <w:pStyle w:val="PlainText"/>
        <w:rPr>
          <w:rFonts w:ascii="Arial" w:hAnsi="Arial" w:cs="Arial"/>
          <w:sz w:val="24"/>
          <w:szCs w:val="24"/>
        </w:rPr>
      </w:pPr>
    </w:p>
    <w:p w14:paraId="64CC3770" w14:textId="1DB4A575" w:rsidR="00862258" w:rsidRDefault="00CA266B" w:rsidP="00C26FF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14:paraId="0977A53F" w14:textId="0C71F4B7" w:rsidR="00E8095C" w:rsidRPr="00D46BB9" w:rsidRDefault="00E8095C">
      <w:pPr>
        <w:rPr>
          <w:rFonts w:ascii="Arial" w:hAnsi="Arial" w:cs="Arial"/>
          <w:sz w:val="24"/>
          <w:szCs w:val="24"/>
        </w:rPr>
      </w:pPr>
      <w:r w:rsidRPr="00C44995">
        <w:rPr>
          <w:rFonts w:ascii="Arial" w:hAnsi="Arial" w:cs="Arial"/>
          <w:sz w:val="24"/>
          <w:szCs w:val="24"/>
        </w:rPr>
        <w:t>De</w:t>
      </w:r>
      <w:r w:rsidRPr="00D46BB9">
        <w:rPr>
          <w:rFonts w:ascii="Arial" w:hAnsi="Arial" w:cs="Arial"/>
          <w:sz w:val="24"/>
          <w:szCs w:val="24"/>
        </w:rPr>
        <w:t>ar</w:t>
      </w:r>
      <w:r w:rsidR="00D045E0">
        <w:rPr>
          <w:rFonts w:ascii="Arial" w:hAnsi="Arial" w:cs="Arial"/>
          <w:sz w:val="24"/>
          <w:szCs w:val="24"/>
        </w:rPr>
        <w:t xml:space="preserve"> Parent/ Carer </w:t>
      </w:r>
    </w:p>
    <w:p w14:paraId="4E0B2865" w14:textId="77777777" w:rsidR="00E8095C" w:rsidRPr="00C44995" w:rsidRDefault="00E8095C">
      <w:pPr>
        <w:rPr>
          <w:rFonts w:ascii="Arial" w:hAnsi="Arial" w:cs="Arial"/>
          <w:sz w:val="24"/>
          <w:szCs w:val="24"/>
        </w:rPr>
      </w:pPr>
    </w:p>
    <w:p w14:paraId="1D19819C" w14:textId="466FE8AB" w:rsidR="00C44995" w:rsidRPr="00C44995" w:rsidRDefault="007654C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Extension to the Welsh</w:t>
      </w:r>
      <w:r w:rsidR="00C44995" w:rsidRPr="00C4499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621EA">
        <w:rPr>
          <w:rFonts w:ascii="Arial" w:hAnsi="Arial" w:cs="Arial"/>
          <w:b/>
          <w:sz w:val="24"/>
          <w:szCs w:val="24"/>
          <w:u w:val="single"/>
        </w:rPr>
        <w:t xml:space="preserve">Government Pupil Development Grant </w:t>
      </w:r>
      <w:r w:rsidR="009A5519">
        <w:rPr>
          <w:rFonts w:ascii="Arial" w:hAnsi="Arial" w:cs="Arial"/>
          <w:b/>
          <w:sz w:val="24"/>
          <w:szCs w:val="24"/>
          <w:u w:val="single"/>
        </w:rPr>
        <w:t xml:space="preserve">– Access </w:t>
      </w:r>
      <w:r>
        <w:rPr>
          <w:rFonts w:ascii="Arial" w:hAnsi="Arial" w:cs="Arial"/>
          <w:b/>
          <w:sz w:val="24"/>
          <w:szCs w:val="24"/>
          <w:u w:val="single"/>
        </w:rPr>
        <w:t xml:space="preserve">Academic Year </w:t>
      </w:r>
      <w:r w:rsidR="00F657C6">
        <w:rPr>
          <w:rFonts w:ascii="Arial" w:hAnsi="Arial" w:cs="Arial"/>
          <w:b/>
          <w:sz w:val="24"/>
          <w:szCs w:val="24"/>
          <w:u w:val="single"/>
        </w:rPr>
        <w:t>2021-2022</w:t>
      </w:r>
    </w:p>
    <w:p w14:paraId="768E0C1E" w14:textId="77777777" w:rsidR="00C44995" w:rsidRPr="00C44995" w:rsidRDefault="00C44995">
      <w:pPr>
        <w:rPr>
          <w:rFonts w:ascii="Arial" w:hAnsi="Arial" w:cs="Arial"/>
          <w:sz w:val="24"/>
          <w:szCs w:val="24"/>
        </w:rPr>
      </w:pPr>
    </w:p>
    <w:p w14:paraId="093B5403" w14:textId="4DF106AA" w:rsidR="00C818BE" w:rsidRDefault="00B835FF" w:rsidP="00C818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Pr="00C44995">
        <w:rPr>
          <w:rFonts w:ascii="Arial" w:hAnsi="Arial" w:cs="Arial"/>
          <w:sz w:val="24"/>
          <w:szCs w:val="24"/>
        </w:rPr>
        <w:t xml:space="preserve"> </w:t>
      </w:r>
      <w:r w:rsidR="00F621EA">
        <w:rPr>
          <w:rFonts w:ascii="Arial" w:hAnsi="Arial" w:cs="Arial"/>
          <w:sz w:val="24"/>
          <w:szCs w:val="24"/>
        </w:rPr>
        <w:t xml:space="preserve">July </w:t>
      </w:r>
      <w:r w:rsidR="00E8095C" w:rsidRPr="00C44995">
        <w:rPr>
          <w:rFonts w:ascii="Arial" w:hAnsi="Arial" w:cs="Arial"/>
          <w:sz w:val="24"/>
          <w:szCs w:val="24"/>
        </w:rPr>
        <w:t>20</w:t>
      </w:r>
      <w:r w:rsidR="00F621EA">
        <w:rPr>
          <w:rFonts w:ascii="Arial" w:hAnsi="Arial" w:cs="Arial"/>
          <w:sz w:val="24"/>
          <w:szCs w:val="24"/>
        </w:rPr>
        <w:t>18</w:t>
      </w:r>
      <w:r w:rsidR="00E8095C" w:rsidRPr="00C44995">
        <w:rPr>
          <w:rFonts w:ascii="Arial" w:hAnsi="Arial" w:cs="Arial"/>
          <w:sz w:val="24"/>
          <w:szCs w:val="24"/>
        </w:rPr>
        <w:t xml:space="preserve"> the Welsh Government introduced a new scheme </w:t>
      </w:r>
      <w:r w:rsidR="00A2223E">
        <w:rPr>
          <w:rFonts w:ascii="Arial" w:hAnsi="Arial" w:cs="Arial"/>
          <w:sz w:val="24"/>
          <w:szCs w:val="24"/>
        </w:rPr>
        <w:t>c</w:t>
      </w:r>
      <w:r w:rsidR="00F621EA">
        <w:rPr>
          <w:rFonts w:ascii="Arial" w:hAnsi="Arial" w:cs="Arial"/>
          <w:sz w:val="24"/>
          <w:szCs w:val="24"/>
        </w:rPr>
        <w:t>alled the Pupil Development Grant</w:t>
      </w:r>
      <w:r w:rsidR="007317DD">
        <w:rPr>
          <w:rFonts w:ascii="Arial" w:hAnsi="Arial" w:cs="Arial"/>
          <w:sz w:val="24"/>
          <w:szCs w:val="24"/>
        </w:rPr>
        <w:t xml:space="preserve"> – Access. </w:t>
      </w:r>
      <w:r w:rsidR="007654C8">
        <w:rPr>
          <w:rFonts w:ascii="Arial" w:hAnsi="Arial" w:cs="Arial"/>
          <w:sz w:val="24"/>
          <w:szCs w:val="24"/>
        </w:rPr>
        <w:t>This f</w:t>
      </w:r>
      <w:r w:rsidR="00A642AF">
        <w:rPr>
          <w:rFonts w:ascii="Arial" w:hAnsi="Arial" w:cs="Arial"/>
          <w:sz w:val="24"/>
          <w:szCs w:val="24"/>
        </w:rPr>
        <w:t>unding has recently been extended and i</w:t>
      </w:r>
      <w:r w:rsidR="00C818BE" w:rsidRPr="00C818BE">
        <w:rPr>
          <w:rFonts w:ascii="Arial" w:hAnsi="Arial" w:cs="Arial"/>
          <w:sz w:val="24"/>
          <w:szCs w:val="24"/>
        </w:rPr>
        <w:t xml:space="preserve">s </w:t>
      </w:r>
      <w:r w:rsidR="007654C8">
        <w:rPr>
          <w:rFonts w:ascii="Arial" w:hAnsi="Arial" w:cs="Arial"/>
          <w:sz w:val="24"/>
          <w:szCs w:val="24"/>
        </w:rPr>
        <w:t xml:space="preserve">now </w:t>
      </w:r>
      <w:r w:rsidR="00C818BE" w:rsidRPr="00C818BE">
        <w:rPr>
          <w:rFonts w:ascii="Arial" w:hAnsi="Arial" w:cs="Arial"/>
          <w:sz w:val="24"/>
          <w:szCs w:val="24"/>
        </w:rPr>
        <w:t xml:space="preserve">available to pupils who are eligible for free school meals </w:t>
      </w:r>
      <w:r w:rsidR="007654C8">
        <w:rPr>
          <w:rFonts w:ascii="Arial" w:hAnsi="Arial" w:cs="Arial"/>
          <w:sz w:val="24"/>
          <w:szCs w:val="24"/>
        </w:rPr>
        <w:t>and attending</w:t>
      </w:r>
      <w:r w:rsidR="00C818BE" w:rsidRPr="00C818BE">
        <w:rPr>
          <w:rFonts w:ascii="Arial" w:hAnsi="Arial" w:cs="Arial"/>
          <w:sz w:val="24"/>
          <w:szCs w:val="24"/>
        </w:rPr>
        <w:t xml:space="preserve">: </w:t>
      </w:r>
    </w:p>
    <w:p w14:paraId="22C4E12C" w14:textId="77777777" w:rsidR="00C818BE" w:rsidRPr="00C818BE" w:rsidRDefault="00C818BE" w:rsidP="00C818BE">
      <w:pPr>
        <w:jc w:val="both"/>
        <w:rPr>
          <w:rFonts w:ascii="Arial" w:hAnsi="Arial" w:cs="Arial"/>
          <w:sz w:val="24"/>
          <w:szCs w:val="24"/>
        </w:rPr>
      </w:pPr>
    </w:p>
    <w:p w14:paraId="44129DAE" w14:textId="78DD590E" w:rsidR="00C818BE" w:rsidRDefault="00C818BE" w:rsidP="00C818BE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C818BE">
        <w:rPr>
          <w:rFonts w:cs="Arial"/>
          <w:szCs w:val="24"/>
        </w:rPr>
        <w:t xml:space="preserve">Reception of maintained primary schools </w:t>
      </w:r>
      <w:r w:rsidR="007654C8">
        <w:rPr>
          <w:rFonts w:cs="Arial"/>
          <w:szCs w:val="24"/>
        </w:rPr>
        <w:t>– compulsory school age</w:t>
      </w:r>
    </w:p>
    <w:p w14:paraId="5BC3B3DA" w14:textId="7DD7AAD4" w:rsidR="007654C8" w:rsidRPr="00C818BE" w:rsidRDefault="007654C8" w:rsidP="00C818BE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Year 1 of maintained primary schools </w:t>
      </w:r>
    </w:p>
    <w:p w14:paraId="1937E498" w14:textId="0986DDA1" w:rsidR="00C818BE" w:rsidRDefault="00C818BE" w:rsidP="00C818BE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C818BE">
        <w:rPr>
          <w:rFonts w:cs="Arial"/>
          <w:szCs w:val="24"/>
        </w:rPr>
        <w:t xml:space="preserve">Year 3 of maintained </w:t>
      </w:r>
      <w:r w:rsidR="007654C8">
        <w:rPr>
          <w:rFonts w:cs="Arial"/>
          <w:szCs w:val="24"/>
        </w:rPr>
        <w:t>primary</w:t>
      </w:r>
      <w:r w:rsidRPr="00C818BE">
        <w:rPr>
          <w:rFonts w:cs="Arial"/>
          <w:szCs w:val="24"/>
        </w:rPr>
        <w:t xml:space="preserve"> schools </w:t>
      </w:r>
    </w:p>
    <w:p w14:paraId="68F056EA" w14:textId="67432DF1" w:rsidR="007654C8" w:rsidRPr="00C818BE" w:rsidRDefault="007654C8" w:rsidP="00C818BE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Year 5 of maintained primary school</w:t>
      </w:r>
    </w:p>
    <w:p w14:paraId="10496088" w14:textId="4F0A5FC5" w:rsidR="00C818BE" w:rsidRPr="00C818BE" w:rsidRDefault="007654C8" w:rsidP="00C818BE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Years 7, 8,9,10 and 11 of maintained secondary schools</w:t>
      </w:r>
    </w:p>
    <w:p w14:paraId="32BF6556" w14:textId="7A686C20" w:rsidR="00C818BE" w:rsidRPr="000F7EEC" w:rsidRDefault="00612A24" w:rsidP="0032057C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0F7EEC">
        <w:rPr>
          <w:rFonts w:cs="Arial"/>
          <w:szCs w:val="24"/>
        </w:rPr>
        <w:t>Pupils</w:t>
      </w:r>
      <w:r w:rsidR="00C818BE" w:rsidRPr="000F7EEC">
        <w:rPr>
          <w:rFonts w:cs="Arial"/>
          <w:szCs w:val="24"/>
        </w:rPr>
        <w:t xml:space="preserve"> in special schools, special needs resource bases and pupil referral </w:t>
      </w:r>
      <w:r w:rsidR="000F7EEC">
        <w:rPr>
          <w:rFonts w:cs="Arial"/>
          <w:szCs w:val="24"/>
        </w:rPr>
        <w:t>units in the above year groups.</w:t>
      </w:r>
    </w:p>
    <w:p w14:paraId="739F65FC" w14:textId="6407F2D0" w:rsidR="00C818BE" w:rsidRPr="00E31E4E" w:rsidRDefault="00C818BE" w:rsidP="00C818BE">
      <w:pPr>
        <w:jc w:val="both"/>
        <w:rPr>
          <w:rFonts w:ascii="Arial" w:hAnsi="Arial" w:cs="Arial"/>
          <w:b/>
          <w:sz w:val="24"/>
          <w:szCs w:val="24"/>
        </w:rPr>
      </w:pPr>
      <w:r w:rsidRPr="00E31E4E">
        <w:rPr>
          <w:rFonts w:ascii="Arial" w:hAnsi="Arial" w:cs="Arial"/>
          <w:b/>
          <w:sz w:val="24"/>
          <w:szCs w:val="24"/>
        </w:rPr>
        <w:t>The Fu</w:t>
      </w:r>
      <w:r w:rsidR="00C26FFE" w:rsidRPr="00E31E4E">
        <w:rPr>
          <w:rFonts w:ascii="Arial" w:hAnsi="Arial" w:cs="Arial"/>
          <w:b/>
          <w:sz w:val="24"/>
          <w:szCs w:val="24"/>
        </w:rPr>
        <w:t xml:space="preserve">nding is also available to all Looked </w:t>
      </w:r>
      <w:proofErr w:type="gramStart"/>
      <w:r w:rsidR="00C26FFE" w:rsidRPr="00E31E4E">
        <w:rPr>
          <w:rFonts w:ascii="Arial" w:hAnsi="Arial" w:cs="Arial"/>
          <w:b/>
          <w:sz w:val="24"/>
          <w:szCs w:val="24"/>
        </w:rPr>
        <w:t>After</w:t>
      </w:r>
      <w:proofErr w:type="gramEnd"/>
      <w:r w:rsidR="00C26FFE" w:rsidRPr="00E31E4E">
        <w:rPr>
          <w:rFonts w:ascii="Arial" w:hAnsi="Arial" w:cs="Arial"/>
          <w:b/>
          <w:sz w:val="24"/>
          <w:szCs w:val="24"/>
        </w:rPr>
        <w:t xml:space="preserve"> C</w:t>
      </w:r>
      <w:r w:rsidRPr="00E31E4E">
        <w:rPr>
          <w:rFonts w:ascii="Arial" w:hAnsi="Arial" w:cs="Arial"/>
          <w:b/>
          <w:sz w:val="24"/>
          <w:szCs w:val="24"/>
        </w:rPr>
        <w:t xml:space="preserve">hildren of compulsory school age. </w:t>
      </w:r>
    </w:p>
    <w:p w14:paraId="01869313" w14:textId="77777777" w:rsidR="00C818BE" w:rsidRPr="00E31E4E" w:rsidRDefault="00C818BE" w:rsidP="00C818BE">
      <w:pPr>
        <w:jc w:val="both"/>
        <w:rPr>
          <w:rFonts w:ascii="Arial" w:hAnsi="Arial" w:cs="Arial"/>
          <w:sz w:val="24"/>
          <w:szCs w:val="24"/>
        </w:rPr>
      </w:pPr>
    </w:p>
    <w:p w14:paraId="45187B45" w14:textId="5DD1F285" w:rsidR="00C818BE" w:rsidRDefault="00C818BE" w:rsidP="00C818BE">
      <w:pPr>
        <w:jc w:val="both"/>
        <w:rPr>
          <w:rFonts w:ascii="Arial" w:hAnsi="Arial" w:cs="Arial"/>
          <w:bCs/>
          <w:sz w:val="24"/>
          <w:szCs w:val="24"/>
        </w:rPr>
      </w:pPr>
      <w:r w:rsidRPr="00C818BE">
        <w:rPr>
          <w:rFonts w:ascii="Arial" w:hAnsi="Arial" w:cs="Arial"/>
          <w:b/>
          <w:bCs/>
          <w:sz w:val="24"/>
          <w:szCs w:val="24"/>
        </w:rPr>
        <w:t>Funding of up to £125 is available for each eligible learner with the exception of those in Year 7.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818BE">
        <w:rPr>
          <w:rFonts w:ascii="Arial" w:hAnsi="Arial" w:cs="Arial"/>
          <w:b/>
          <w:bCs/>
          <w:sz w:val="24"/>
          <w:szCs w:val="24"/>
        </w:rPr>
        <w:t xml:space="preserve"> Eligible learners in Year 7 will b</w:t>
      </w:r>
      <w:r>
        <w:rPr>
          <w:rFonts w:ascii="Arial" w:hAnsi="Arial" w:cs="Arial"/>
          <w:b/>
          <w:bCs/>
          <w:sz w:val="24"/>
          <w:szCs w:val="24"/>
        </w:rPr>
        <w:t xml:space="preserve">e entitled to a maximum of £200. </w:t>
      </w:r>
      <w:r w:rsidRPr="00340FD3">
        <w:rPr>
          <w:rFonts w:ascii="Arial" w:hAnsi="Arial" w:cs="Arial"/>
          <w:bCs/>
          <w:sz w:val="24"/>
          <w:szCs w:val="24"/>
        </w:rPr>
        <w:t xml:space="preserve">The grant can be used </w:t>
      </w:r>
      <w:r w:rsidR="00340FD3" w:rsidRPr="00340FD3">
        <w:rPr>
          <w:rFonts w:ascii="Arial" w:hAnsi="Arial" w:cs="Arial"/>
          <w:bCs/>
          <w:sz w:val="24"/>
          <w:szCs w:val="24"/>
        </w:rPr>
        <w:t>towards the cost of:</w:t>
      </w:r>
    </w:p>
    <w:p w14:paraId="4613635E" w14:textId="77777777" w:rsidR="00340FD3" w:rsidRPr="00340FD3" w:rsidRDefault="00340FD3" w:rsidP="00C818BE">
      <w:pPr>
        <w:jc w:val="both"/>
        <w:rPr>
          <w:rFonts w:ascii="Arial" w:hAnsi="Arial" w:cs="Arial"/>
          <w:sz w:val="24"/>
          <w:szCs w:val="24"/>
        </w:rPr>
      </w:pPr>
    </w:p>
    <w:p w14:paraId="0141EC9C" w14:textId="61A9B1B5" w:rsidR="00C818BE" w:rsidRDefault="00C818BE" w:rsidP="00612A24">
      <w:pPr>
        <w:pStyle w:val="Default"/>
        <w:numPr>
          <w:ilvl w:val="0"/>
          <w:numId w:val="7"/>
        </w:numPr>
        <w:spacing w:after="3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School uniform including coats and shoes; </w:t>
      </w:r>
    </w:p>
    <w:p w14:paraId="591EE008" w14:textId="6B8A88F2" w:rsidR="00C818BE" w:rsidRDefault="00C818BE" w:rsidP="00C818BE">
      <w:pPr>
        <w:pStyle w:val="Default"/>
        <w:numPr>
          <w:ilvl w:val="0"/>
          <w:numId w:val="4"/>
        </w:numPr>
        <w:spacing w:after="3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School sports kit including footwear; </w:t>
      </w:r>
    </w:p>
    <w:p w14:paraId="10857810" w14:textId="3CB493C4" w:rsidR="00C818BE" w:rsidRDefault="00C818BE" w:rsidP="00C818BE">
      <w:pPr>
        <w:pStyle w:val="Default"/>
        <w:numPr>
          <w:ilvl w:val="0"/>
          <w:numId w:val="4"/>
        </w:numPr>
        <w:spacing w:after="3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Uniform for enrichment activities, including but not limited to, scouts; guides; cadets; martial arts; sports; performing arts or dance; </w:t>
      </w:r>
    </w:p>
    <w:p w14:paraId="6B5BC4FE" w14:textId="769596BF" w:rsidR="00C818BE" w:rsidRDefault="00C818BE" w:rsidP="00C818BE">
      <w:pPr>
        <w:pStyle w:val="Default"/>
        <w:numPr>
          <w:ilvl w:val="0"/>
          <w:numId w:val="4"/>
        </w:numPr>
        <w:spacing w:after="3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Equipment e.g. school bags and stationery; </w:t>
      </w:r>
    </w:p>
    <w:p w14:paraId="3AA1338B" w14:textId="63C527B4" w:rsidR="00C818BE" w:rsidRDefault="00C818BE" w:rsidP="00C818BE">
      <w:pPr>
        <w:pStyle w:val="Default"/>
        <w:numPr>
          <w:ilvl w:val="0"/>
          <w:numId w:val="4"/>
        </w:numPr>
        <w:spacing w:after="3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Specialist equipment where new curriculum activities begin such as design and technology; and </w:t>
      </w:r>
    </w:p>
    <w:p w14:paraId="55432B4B" w14:textId="1D910A38" w:rsidR="00C818BE" w:rsidRDefault="00C818BE" w:rsidP="00C818BE">
      <w:pPr>
        <w:pStyle w:val="Defaul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Equipment for out of school hour’s trips such as outdoor learning e.g. waterproofs. </w:t>
      </w:r>
    </w:p>
    <w:p w14:paraId="5C08DD62" w14:textId="6FC66C8D" w:rsidR="007654C8" w:rsidRDefault="007654C8" w:rsidP="00C818BE">
      <w:pPr>
        <w:pStyle w:val="Defaul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IT equipment to support remote learning where school is unable to provide equipment.</w:t>
      </w:r>
    </w:p>
    <w:p w14:paraId="5161FB96" w14:textId="77777777" w:rsidR="00612A24" w:rsidRDefault="00612A24" w:rsidP="00612A24">
      <w:pPr>
        <w:pStyle w:val="Default"/>
        <w:ind w:left="720"/>
        <w:rPr>
          <w:rFonts w:ascii="Arial" w:hAnsi="Arial" w:cs="Arial"/>
          <w:sz w:val="23"/>
          <w:szCs w:val="23"/>
        </w:rPr>
      </w:pPr>
    </w:p>
    <w:p w14:paraId="4E3A06A0" w14:textId="77777777" w:rsidR="00612A24" w:rsidRDefault="00612A24" w:rsidP="00612A24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F621EA">
        <w:rPr>
          <w:rFonts w:ascii="Arial" w:hAnsi="Arial" w:cs="Arial"/>
          <w:sz w:val="24"/>
          <w:szCs w:val="24"/>
        </w:rPr>
        <w:t>This is not an exhaustive list</w:t>
      </w:r>
      <w:r>
        <w:rPr>
          <w:rFonts w:ascii="Arial" w:hAnsi="Arial" w:cs="Arial"/>
          <w:sz w:val="24"/>
          <w:szCs w:val="24"/>
        </w:rPr>
        <w:t xml:space="preserve">, </w:t>
      </w:r>
      <w:r w:rsidRPr="00F621EA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there is some d</w:t>
      </w:r>
      <w:r w:rsidRPr="00F621EA">
        <w:rPr>
          <w:rFonts w:ascii="Arial" w:hAnsi="Arial" w:cs="Arial"/>
          <w:sz w:val="24"/>
          <w:szCs w:val="24"/>
        </w:rPr>
        <w:t xml:space="preserve">iscretion </w:t>
      </w:r>
      <w:r>
        <w:rPr>
          <w:rFonts w:ascii="Arial" w:hAnsi="Arial" w:cs="Arial"/>
          <w:sz w:val="24"/>
          <w:szCs w:val="24"/>
        </w:rPr>
        <w:t xml:space="preserve">about what could be funded – but it must be something that will support the achievement of the child.  </w:t>
      </w:r>
    </w:p>
    <w:p w14:paraId="231D0B8F" w14:textId="77777777" w:rsidR="00612A24" w:rsidRDefault="00612A24" w:rsidP="00612A24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14:paraId="2330C459" w14:textId="77777777" w:rsidR="00E8095C" w:rsidRPr="00C44995" w:rsidRDefault="00E8095C">
      <w:pPr>
        <w:jc w:val="both"/>
        <w:rPr>
          <w:rFonts w:ascii="Arial" w:hAnsi="Arial" w:cs="Arial"/>
          <w:sz w:val="24"/>
          <w:szCs w:val="24"/>
        </w:rPr>
      </w:pPr>
    </w:p>
    <w:p w14:paraId="0066BB33" w14:textId="2E769B21" w:rsidR="001B6788" w:rsidRDefault="001B6788" w:rsidP="001B6788">
      <w:pPr>
        <w:spacing w:after="120"/>
        <w:jc w:val="both"/>
        <w:rPr>
          <w:rFonts w:ascii="Arial" w:hAnsi="Arial" w:cs="Arial"/>
          <w:sz w:val="18"/>
        </w:rPr>
      </w:pPr>
    </w:p>
    <w:p w14:paraId="488B995F" w14:textId="77777777" w:rsidR="003A479D" w:rsidRDefault="003A479D" w:rsidP="001B6788">
      <w:pPr>
        <w:spacing w:after="120"/>
        <w:jc w:val="both"/>
        <w:rPr>
          <w:rFonts w:ascii="Arial" w:hAnsi="Arial" w:cs="Arial"/>
          <w:sz w:val="18"/>
        </w:rPr>
      </w:pPr>
    </w:p>
    <w:p w14:paraId="76AC2277" w14:textId="77777777" w:rsidR="00C26FFE" w:rsidRDefault="00C26FFE" w:rsidP="001B6788">
      <w:pPr>
        <w:spacing w:after="120"/>
        <w:jc w:val="both"/>
        <w:rPr>
          <w:rFonts w:ascii="Arial" w:hAnsi="Arial" w:cs="Arial"/>
          <w:sz w:val="18"/>
        </w:rPr>
      </w:pPr>
    </w:p>
    <w:p w14:paraId="44B330C8" w14:textId="77777777" w:rsidR="00C26FFE" w:rsidRDefault="00C26FFE" w:rsidP="001B6788">
      <w:pPr>
        <w:spacing w:after="120"/>
        <w:jc w:val="both"/>
        <w:rPr>
          <w:rFonts w:ascii="Arial" w:hAnsi="Arial" w:cs="Arial"/>
          <w:sz w:val="18"/>
        </w:rPr>
      </w:pPr>
    </w:p>
    <w:p w14:paraId="0028340D" w14:textId="1F3065D4" w:rsidR="001B6788" w:rsidRDefault="001B6788" w:rsidP="001B6788">
      <w:pPr>
        <w:spacing w:after="120"/>
        <w:jc w:val="both"/>
        <w:rPr>
          <w:rFonts w:ascii="Arial" w:hAnsi="Arial" w:cs="Arial"/>
          <w:sz w:val="18"/>
        </w:rPr>
      </w:pPr>
    </w:p>
    <w:p w14:paraId="216183C2" w14:textId="77777777" w:rsidR="001B6788" w:rsidRPr="00174B50" w:rsidRDefault="001B6788" w:rsidP="001B678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cy-GB"/>
        </w:rPr>
        <w:lastRenderedPageBreak/>
        <w:t xml:space="preserve">                Grant Datblygu Disgyblion – LlC</w:t>
      </w:r>
    </w:p>
    <w:p w14:paraId="350871B2" w14:textId="77777777" w:rsidR="001B6788" w:rsidRDefault="001B6788" w:rsidP="001B678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cy-GB"/>
        </w:rPr>
        <w:t xml:space="preserve">                 </w:t>
      </w:r>
    </w:p>
    <w:p w14:paraId="1FFE91BF" w14:textId="77777777" w:rsidR="001B6788" w:rsidRDefault="001B6788" w:rsidP="001B678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cy-GB"/>
        </w:rPr>
        <w:t xml:space="preserve">                 01437 764551 Est. 5813</w:t>
      </w:r>
    </w:p>
    <w:p w14:paraId="042A0094" w14:textId="77777777" w:rsidR="001B6788" w:rsidRDefault="001B6788" w:rsidP="001B6788">
      <w:pPr>
        <w:jc w:val="both"/>
        <w:rPr>
          <w:rFonts w:ascii="Arial" w:hAnsi="Arial" w:cs="Arial"/>
          <w:sz w:val="18"/>
        </w:rPr>
      </w:pPr>
    </w:p>
    <w:p w14:paraId="5A64E1BA" w14:textId="77777777" w:rsidR="001B6788" w:rsidRPr="000E7006" w:rsidRDefault="001B6788" w:rsidP="001B6788">
      <w:pPr>
        <w:jc w:val="both"/>
        <w:rPr>
          <w:rFonts w:ascii="Arial" w:hAnsi="Arial" w:cs="Arial"/>
          <w:sz w:val="18"/>
        </w:rPr>
      </w:pPr>
    </w:p>
    <w:p w14:paraId="6B34885A" w14:textId="77777777" w:rsidR="001B6788" w:rsidRDefault="001B6788" w:rsidP="001B6788">
      <w:pPr>
        <w:pStyle w:val="Heading1"/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517508C" wp14:editId="5A79CAFF">
            <wp:simplePos x="0" y="0"/>
            <wp:positionH relativeFrom="column">
              <wp:posOffset>5389245</wp:posOffset>
            </wp:positionH>
            <wp:positionV relativeFrom="paragraph">
              <wp:posOffset>-568960</wp:posOffset>
            </wp:positionV>
            <wp:extent cx="914400" cy="1600200"/>
            <wp:effectExtent l="0" t="0" r="0" b="0"/>
            <wp:wrapNone/>
            <wp:docPr id="2" name="Picture 2" descr="http://pccintranet/picvieworiginal.asp?image_i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994497" name="Picture 2" descr="http://pccintranet/picvieworiginal.asp?image_id=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6E08">
        <w:rPr>
          <w:rFonts w:ascii="Arial" w:hAnsi="Arial" w:cs="Arial"/>
          <w:bCs/>
          <w:szCs w:val="24"/>
          <w:lang w:val="cy-GB"/>
        </w:rPr>
        <w:t>Cyngor Sir Penfro</w:t>
      </w:r>
      <w:r w:rsidRPr="004F6E08">
        <w:rPr>
          <w:rFonts w:ascii="Arial" w:hAnsi="Arial" w:cs="Arial"/>
          <w:bCs/>
          <w:szCs w:val="24"/>
          <w:lang w:val="cy-GB"/>
        </w:rPr>
        <w:tab/>
      </w:r>
      <w:r w:rsidRPr="004F6E08">
        <w:rPr>
          <w:rFonts w:ascii="Arial" w:hAnsi="Arial" w:cs="Arial"/>
          <w:bCs/>
          <w:szCs w:val="24"/>
          <w:lang w:val="cy-GB"/>
        </w:rPr>
        <w:tab/>
      </w:r>
    </w:p>
    <w:p w14:paraId="595FDCE1" w14:textId="77777777" w:rsidR="001B6788" w:rsidRDefault="001B6788" w:rsidP="001B6788">
      <w:pPr>
        <w:pStyle w:val="Heading1"/>
        <w:rPr>
          <w:rFonts w:ascii="Arial" w:hAnsi="Arial" w:cs="Arial"/>
          <w:szCs w:val="24"/>
        </w:rPr>
      </w:pPr>
    </w:p>
    <w:p w14:paraId="4DA98B10" w14:textId="77777777" w:rsidR="001B6788" w:rsidRPr="004F6E08" w:rsidRDefault="001B6788" w:rsidP="001B6788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  <w:lang w:val="cy-GB"/>
        </w:rPr>
        <w:t>Cyfarwyddiaeth Plant ac Ysgolion</w:t>
      </w:r>
      <w:r>
        <w:rPr>
          <w:rFonts w:ascii="Arial" w:hAnsi="Arial" w:cs="Arial"/>
          <w:b w:val="0"/>
          <w:szCs w:val="24"/>
          <w:lang w:val="cy-GB"/>
        </w:rPr>
        <w:t xml:space="preserve"> </w:t>
      </w:r>
    </w:p>
    <w:p w14:paraId="7C48D128" w14:textId="77777777" w:rsidR="001B6788" w:rsidRPr="004F6E08" w:rsidRDefault="001B6788" w:rsidP="001B6788">
      <w:pPr>
        <w:rPr>
          <w:rFonts w:ascii="Arial" w:hAnsi="Arial" w:cs="Arial"/>
          <w:sz w:val="24"/>
          <w:szCs w:val="24"/>
        </w:rPr>
      </w:pPr>
    </w:p>
    <w:p w14:paraId="108CDE66" w14:textId="77777777" w:rsidR="001B6788" w:rsidRPr="00F621EA" w:rsidRDefault="001B6788" w:rsidP="001B678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  <w:lang w:val="cy-GB"/>
        </w:rPr>
        <w:br/>
      </w:r>
    </w:p>
    <w:p w14:paraId="073CB411" w14:textId="77777777" w:rsidR="001B6788" w:rsidRDefault="001B6788" w:rsidP="001B6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                                                                                                   </w:t>
      </w:r>
    </w:p>
    <w:p w14:paraId="05CABD0D" w14:textId="77777777" w:rsidR="001B6788" w:rsidRPr="00D46BB9" w:rsidRDefault="001B6788" w:rsidP="001B6788">
      <w:pPr>
        <w:rPr>
          <w:rFonts w:ascii="Arial" w:hAnsi="Arial" w:cs="Arial"/>
          <w:sz w:val="24"/>
          <w:szCs w:val="24"/>
        </w:rPr>
      </w:pPr>
      <w:r w:rsidRPr="00C44995">
        <w:rPr>
          <w:rFonts w:ascii="Arial" w:hAnsi="Arial" w:cs="Arial"/>
          <w:sz w:val="24"/>
          <w:szCs w:val="24"/>
          <w:lang w:val="cy-GB"/>
        </w:rPr>
        <w:t>Annwy</w:t>
      </w:r>
      <w:r>
        <w:rPr>
          <w:rFonts w:ascii="Arial" w:hAnsi="Arial" w:cs="Arial"/>
          <w:sz w:val="24"/>
          <w:szCs w:val="24"/>
          <w:lang w:val="cy-GB"/>
        </w:rPr>
        <w:t>l Rhiant /G</w:t>
      </w:r>
      <w:r w:rsidRPr="00BC565C">
        <w:rPr>
          <w:rFonts w:ascii="Arial" w:hAnsi="Arial" w:cs="Arial"/>
          <w:sz w:val="24"/>
          <w:szCs w:val="24"/>
          <w:lang w:val="cy-GB"/>
        </w:rPr>
        <w:t>ofalwr</w:t>
      </w:r>
      <w:r>
        <w:rPr>
          <w:rFonts w:ascii="Arial" w:hAnsi="Arial" w:cs="Arial"/>
          <w:sz w:val="24"/>
          <w:szCs w:val="24"/>
          <w:lang w:val="cy-GB"/>
        </w:rPr>
        <w:t>,</w:t>
      </w:r>
    </w:p>
    <w:p w14:paraId="00435C13" w14:textId="77777777" w:rsidR="001B6788" w:rsidRPr="00C44995" w:rsidRDefault="001B6788" w:rsidP="001B6788">
      <w:pPr>
        <w:rPr>
          <w:rFonts w:ascii="Arial" w:hAnsi="Arial" w:cs="Arial"/>
          <w:sz w:val="24"/>
          <w:szCs w:val="24"/>
        </w:rPr>
      </w:pPr>
    </w:p>
    <w:p w14:paraId="55153482" w14:textId="644FCDFA" w:rsidR="00067DF1" w:rsidRDefault="00067DF1" w:rsidP="00067DF1">
      <w:pPr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  <w:r w:rsidRPr="00067DF1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Estyniad i Grant Datblygu Disgyblion Llywodraeth Cymru – Mynediad ym Mlwyddyn Academaidd </w:t>
      </w:r>
      <w:r w:rsidR="00F657C6">
        <w:rPr>
          <w:rFonts w:ascii="Arial" w:hAnsi="Arial" w:cs="Arial"/>
          <w:b/>
          <w:bCs/>
          <w:sz w:val="24"/>
          <w:szCs w:val="24"/>
          <w:u w:val="single"/>
          <w:lang w:val="cy-GB"/>
        </w:rPr>
        <w:t>2021-22</w:t>
      </w:r>
    </w:p>
    <w:p w14:paraId="34DED9A1" w14:textId="77777777" w:rsidR="00F657C6" w:rsidRPr="00067DF1" w:rsidRDefault="00F657C6" w:rsidP="00067DF1">
      <w:pPr>
        <w:rPr>
          <w:rFonts w:ascii="Arial" w:hAnsi="Arial" w:cs="Arial"/>
          <w:sz w:val="24"/>
          <w:szCs w:val="24"/>
        </w:rPr>
      </w:pPr>
    </w:p>
    <w:p w14:paraId="298C365F" w14:textId="77777777" w:rsidR="00067DF1" w:rsidRPr="00067DF1" w:rsidRDefault="00067DF1" w:rsidP="00067DF1">
      <w:pPr>
        <w:jc w:val="both"/>
        <w:rPr>
          <w:rFonts w:ascii="Arial" w:hAnsi="Arial" w:cs="Arial"/>
          <w:sz w:val="24"/>
          <w:szCs w:val="24"/>
        </w:rPr>
      </w:pPr>
      <w:r w:rsidRPr="00067DF1">
        <w:rPr>
          <w:rFonts w:ascii="Arial" w:hAnsi="Arial" w:cs="Arial"/>
          <w:sz w:val="24"/>
          <w:szCs w:val="24"/>
          <w:lang w:val="cy-GB"/>
        </w:rPr>
        <w:t xml:space="preserve">Ym mis Gorffennaf 2018, cyflwynodd Llywodraeth Cymru gynllun newydd o'r enw Grant Datblygu Disgyblion – Mynediad. Estynnwyd y cyllid hwn yn ddiweddar ac mae bellach ar gael i ddisgyblion sy'n gymwys i gael prydau ysgol am ddim ac sy'n mynychu: </w:t>
      </w:r>
    </w:p>
    <w:p w14:paraId="030E9782" w14:textId="77777777" w:rsidR="00067DF1" w:rsidRPr="00067DF1" w:rsidRDefault="00067DF1" w:rsidP="00067DF1">
      <w:pPr>
        <w:jc w:val="both"/>
        <w:rPr>
          <w:rFonts w:ascii="Arial" w:hAnsi="Arial" w:cs="Arial"/>
          <w:sz w:val="24"/>
          <w:szCs w:val="24"/>
        </w:rPr>
      </w:pPr>
    </w:p>
    <w:p w14:paraId="61D70428" w14:textId="77777777" w:rsidR="00067DF1" w:rsidRPr="00067DF1" w:rsidRDefault="00067DF1" w:rsidP="00067DF1">
      <w:pPr>
        <w:jc w:val="both"/>
        <w:rPr>
          <w:rFonts w:ascii="Arial" w:hAnsi="Arial" w:cs="Arial"/>
          <w:sz w:val="24"/>
          <w:szCs w:val="24"/>
        </w:rPr>
      </w:pPr>
      <w:r w:rsidRPr="00067DF1">
        <w:rPr>
          <w:rFonts w:ascii="Arial" w:hAnsi="Arial" w:cs="Arial"/>
          <w:sz w:val="24"/>
          <w:szCs w:val="24"/>
          <w:lang w:val="cy-GB"/>
        </w:rPr>
        <w:t>Dosbarth derbyn mewn ysgol gynradd a gynhelir – oedran ysgol gorfodol</w:t>
      </w:r>
    </w:p>
    <w:p w14:paraId="10C759A3" w14:textId="77777777" w:rsidR="00067DF1" w:rsidRPr="00067DF1" w:rsidRDefault="00067DF1" w:rsidP="00067DF1">
      <w:pPr>
        <w:jc w:val="both"/>
        <w:rPr>
          <w:rFonts w:ascii="Arial" w:hAnsi="Arial" w:cs="Arial"/>
          <w:sz w:val="24"/>
          <w:szCs w:val="24"/>
        </w:rPr>
      </w:pPr>
      <w:r w:rsidRPr="00067DF1">
        <w:rPr>
          <w:rFonts w:ascii="Arial" w:hAnsi="Arial" w:cs="Arial"/>
          <w:sz w:val="24"/>
          <w:szCs w:val="24"/>
          <w:lang w:val="cy-GB"/>
        </w:rPr>
        <w:t xml:space="preserve">Blwyddyn 1 mewn ysgol gynradd a gynhelir </w:t>
      </w:r>
    </w:p>
    <w:p w14:paraId="4AC68A4C" w14:textId="77777777" w:rsidR="00067DF1" w:rsidRPr="00067DF1" w:rsidRDefault="00067DF1" w:rsidP="00067DF1">
      <w:pPr>
        <w:jc w:val="both"/>
        <w:rPr>
          <w:rFonts w:ascii="Arial" w:hAnsi="Arial" w:cs="Arial"/>
          <w:sz w:val="24"/>
          <w:szCs w:val="24"/>
        </w:rPr>
      </w:pPr>
      <w:r w:rsidRPr="00067DF1">
        <w:rPr>
          <w:rFonts w:ascii="Arial" w:hAnsi="Arial" w:cs="Arial"/>
          <w:sz w:val="24"/>
          <w:szCs w:val="24"/>
          <w:lang w:val="cy-GB"/>
        </w:rPr>
        <w:t xml:space="preserve">Blwyddyn 3 mewn ysgol gynradd a gynhelir </w:t>
      </w:r>
    </w:p>
    <w:p w14:paraId="3DB45569" w14:textId="77777777" w:rsidR="00067DF1" w:rsidRPr="00067DF1" w:rsidRDefault="00067DF1" w:rsidP="00067DF1">
      <w:pPr>
        <w:jc w:val="both"/>
        <w:rPr>
          <w:rFonts w:ascii="Arial" w:hAnsi="Arial" w:cs="Arial"/>
          <w:sz w:val="24"/>
          <w:szCs w:val="24"/>
        </w:rPr>
      </w:pPr>
      <w:r w:rsidRPr="00067DF1">
        <w:rPr>
          <w:rFonts w:ascii="Arial" w:hAnsi="Arial" w:cs="Arial"/>
          <w:sz w:val="24"/>
          <w:szCs w:val="24"/>
          <w:lang w:val="cy-GB"/>
        </w:rPr>
        <w:t xml:space="preserve">Blwyddyn 5 mewn ysgol gynradd a gynhelir </w:t>
      </w:r>
    </w:p>
    <w:p w14:paraId="4A3D61C7" w14:textId="77777777" w:rsidR="00067DF1" w:rsidRPr="00067DF1" w:rsidRDefault="00067DF1" w:rsidP="00067DF1">
      <w:pPr>
        <w:jc w:val="both"/>
        <w:rPr>
          <w:rFonts w:ascii="Arial" w:hAnsi="Arial" w:cs="Arial"/>
          <w:sz w:val="24"/>
          <w:szCs w:val="24"/>
        </w:rPr>
      </w:pPr>
      <w:r w:rsidRPr="00067DF1">
        <w:rPr>
          <w:rFonts w:ascii="Arial" w:hAnsi="Arial" w:cs="Arial"/>
          <w:sz w:val="24"/>
          <w:szCs w:val="24"/>
          <w:lang w:val="cy-GB"/>
        </w:rPr>
        <w:t>Blwyddyn 7, 8, 9, 10 ac 11 mewn ysgol uwchradd a gynhelir</w:t>
      </w:r>
    </w:p>
    <w:p w14:paraId="2FDCF7D2" w14:textId="77777777" w:rsidR="00067DF1" w:rsidRPr="00067DF1" w:rsidRDefault="00067DF1" w:rsidP="00067DF1">
      <w:pPr>
        <w:jc w:val="both"/>
        <w:rPr>
          <w:rFonts w:ascii="Arial" w:hAnsi="Arial" w:cs="Arial"/>
          <w:sz w:val="24"/>
          <w:szCs w:val="24"/>
        </w:rPr>
      </w:pPr>
      <w:r w:rsidRPr="00067DF1">
        <w:rPr>
          <w:rFonts w:ascii="Arial" w:hAnsi="Arial" w:cs="Arial"/>
          <w:sz w:val="24"/>
          <w:szCs w:val="24"/>
          <w:lang w:val="cy-GB"/>
        </w:rPr>
        <w:t>Disgyblion mewn ysgolion arbennig, canolfannau adnoddau anghenion arbennig ac Unedau Cyfeirio Disgyblion yn y grwpiau blwyddyn uchod.</w:t>
      </w:r>
    </w:p>
    <w:p w14:paraId="4B1BF5AD" w14:textId="77777777" w:rsidR="00067DF1" w:rsidRPr="00067DF1" w:rsidRDefault="00067DF1" w:rsidP="00067DF1">
      <w:pPr>
        <w:jc w:val="both"/>
        <w:rPr>
          <w:rFonts w:ascii="Arial" w:hAnsi="Arial" w:cs="Arial"/>
          <w:b/>
          <w:sz w:val="24"/>
          <w:szCs w:val="24"/>
        </w:rPr>
      </w:pPr>
      <w:r w:rsidRPr="00067DF1">
        <w:rPr>
          <w:rFonts w:ascii="Arial" w:hAnsi="Arial" w:cs="Arial"/>
          <w:b/>
          <w:bCs/>
          <w:sz w:val="24"/>
          <w:szCs w:val="24"/>
          <w:lang w:val="cy-GB"/>
        </w:rPr>
        <w:t>Mae'r cyllid hefyd ar gael i'r holl blant sy'n derbyn gofal o oedran ysgol gorfodol.</w:t>
      </w:r>
    </w:p>
    <w:p w14:paraId="0AACC525" w14:textId="77777777" w:rsidR="00067DF1" w:rsidRPr="00067DF1" w:rsidRDefault="00067DF1" w:rsidP="00067DF1">
      <w:pPr>
        <w:jc w:val="both"/>
        <w:rPr>
          <w:rFonts w:ascii="Arial" w:hAnsi="Arial" w:cs="Arial"/>
          <w:sz w:val="24"/>
          <w:szCs w:val="24"/>
        </w:rPr>
      </w:pPr>
    </w:p>
    <w:p w14:paraId="2113C102" w14:textId="77777777" w:rsidR="00067DF1" w:rsidRPr="00067DF1" w:rsidRDefault="00067DF1" w:rsidP="00067DF1">
      <w:pPr>
        <w:jc w:val="both"/>
        <w:rPr>
          <w:rFonts w:ascii="Arial" w:hAnsi="Arial" w:cs="Arial"/>
          <w:bCs/>
          <w:sz w:val="24"/>
          <w:szCs w:val="24"/>
        </w:rPr>
      </w:pPr>
      <w:r w:rsidRPr="00067DF1">
        <w:rPr>
          <w:rFonts w:ascii="Arial" w:hAnsi="Arial" w:cs="Arial"/>
          <w:b/>
          <w:bCs/>
          <w:sz w:val="24"/>
          <w:szCs w:val="24"/>
          <w:lang w:val="cy-GB"/>
        </w:rPr>
        <w:t xml:space="preserve">Mae cyllid o hyd at £125 ar gael i bob dysgwr cymwys heblaw am y rhai ym Mlwyddyn 7.Bydd gan ddysgwyr cymwys ym Mlwyddyn 7 yr hawl i uchafswm o £200. </w:t>
      </w:r>
      <w:r w:rsidRPr="00067DF1">
        <w:rPr>
          <w:rFonts w:ascii="Arial" w:hAnsi="Arial" w:cs="Arial"/>
          <w:bCs/>
          <w:sz w:val="24"/>
          <w:szCs w:val="24"/>
          <w:lang w:val="cy-GB"/>
        </w:rPr>
        <w:t>Gellir defnyddio'r grant tuag at gost y canlynol:</w:t>
      </w:r>
    </w:p>
    <w:p w14:paraId="0DE035C8" w14:textId="77777777" w:rsidR="00067DF1" w:rsidRPr="00067DF1" w:rsidRDefault="00067DF1" w:rsidP="00067DF1">
      <w:pPr>
        <w:jc w:val="both"/>
        <w:rPr>
          <w:rFonts w:ascii="Arial" w:hAnsi="Arial" w:cs="Arial"/>
          <w:sz w:val="24"/>
          <w:szCs w:val="24"/>
        </w:rPr>
      </w:pPr>
    </w:p>
    <w:p w14:paraId="6D7BFB24" w14:textId="77777777" w:rsidR="00067DF1" w:rsidRPr="00067DF1" w:rsidRDefault="00067DF1" w:rsidP="00067DF1">
      <w:pPr>
        <w:autoSpaceDE w:val="0"/>
        <w:autoSpaceDN w:val="0"/>
        <w:adjustRightInd w:val="0"/>
        <w:spacing w:after="36"/>
        <w:rPr>
          <w:rFonts w:ascii="Arial" w:hAnsi="Arial" w:cs="Arial"/>
          <w:color w:val="000000"/>
          <w:sz w:val="24"/>
          <w:szCs w:val="24"/>
          <w:lang w:eastAsia="en-GB"/>
        </w:rPr>
      </w:pPr>
      <w:r w:rsidRPr="00067DF1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Gwisg ysgol, gan gynnwys cotiau ac esgidiau; </w:t>
      </w:r>
    </w:p>
    <w:p w14:paraId="485E8AD7" w14:textId="77777777" w:rsidR="00067DF1" w:rsidRPr="00067DF1" w:rsidRDefault="00067DF1" w:rsidP="00067DF1">
      <w:pPr>
        <w:autoSpaceDE w:val="0"/>
        <w:autoSpaceDN w:val="0"/>
        <w:adjustRightInd w:val="0"/>
        <w:spacing w:after="36"/>
        <w:rPr>
          <w:rFonts w:ascii="Arial" w:hAnsi="Arial" w:cs="Arial"/>
          <w:color w:val="000000"/>
          <w:sz w:val="24"/>
          <w:szCs w:val="24"/>
          <w:lang w:eastAsia="en-GB"/>
        </w:rPr>
      </w:pPr>
      <w:r w:rsidRPr="00067DF1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Dillad chwaraeon ysgol, gan gynnwys esgidiau; </w:t>
      </w:r>
    </w:p>
    <w:p w14:paraId="6E013032" w14:textId="77777777" w:rsidR="00067DF1" w:rsidRPr="00067DF1" w:rsidRDefault="00067DF1" w:rsidP="00067DF1">
      <w:pPr>
        <w:autoSpaceDE w:val="0"/>
        <w:autoSpaceDN w:val="0"/>
        <w:adjustRightInd w:val="0"/>
        <w:spacing w:after="36"/>
        <w:rPr>
          <w:rFonts w:ascii="Arial" w:hAnsi="Arial" w:cs="Arial"/>
          <w:color w:val="000000"/>
          <w:sz w:val="24"/>
          <w:szCs w:val="24"/>
          <w:lang w:eastAsia="en-GB"/>
        </w:rPr>
      </w:pPr>
      <w:r w:rsidRPr="00067DF1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Gwisg ar gyfer gweithgareddau cyfoethogi, gan gynnwys ond heb fod yn gyfyngedig i’r Sgowtiaid, y Geidiaid, y cadetiaid, crefft ymladd, chwaraeon, y celfyddydau perfformio neu ddawns; </w:t>
      </w:r>
    </w:p>
    <w:p w14:paraId="3EA2E30D" w14:textId="77777777" w:rsidR="00067DF1" w:rsidRPr="00067DF1" w:rsidRDefault="00067DF1" w:rsidP="00067DF1">
      <w:pPr>
        <w:autoSpaceDE w:val="0"/>
        <w:autoSpaceDN w:val="0"/>
        <w:adjustRightInd w:val="0"/>
        <w:spacing w:after="36"/>
        <w:rPr>
          <w:rFonts w:ascii="Arial" w:hAnsi="Arial" w:cs="Arial"/>
          <w:color w:val="000000"/>
          <w:sz w:val="24"/>
          <w:szCs w:val="24"/>
          <w:lang w:eastAsia="en-GB"/>
        </w:rPr>
      </w:pPr>
      <w:r w:rsidRPr="00067DF1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Offer, e.e. bagiau ysgol a deunyddiau ysgrifennu; </w:t>
      </w:r>
    </w:p>
    <w:p w14:paraId="09ED515A" w14:textId="77777777" w:rsidR="00067DF1" w:rsidRPr="00067DF1" w:rsidRDefault="00067DF1" w:rsidP="00067DF1">
      <w:pPr>
        <w:autoSpaceDE w:val="0"/>
        <w:autoSpaceDN w:val="0"/>
        <w:adjustRightInd w:val="0"/>
        <w:spacing w:after="36"/>
        <w:rPr>
          <w:rFonts w:ascii="Arial" w:hAnsi="Arial" w:cs="Arial"/>
          <w:color w:val="000000"/>
          <w:sz w:val="24"/>
          <w:szCs w:val="24"/>
          <w:lang w:eastAsia="en-GB"/>
        </w:rPr>
      </w:pPr>
      <w:r w:rsidRPr="00067DF1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Offer arbenigol pan fydd gweithgareddau newydd yn y cwricwlwm yn dechrau, fel dylunio a thechnoleg; </w:t>
      </w:r>
    </w:p>
    <w:p w14:paraId="7056A530" w14:textId="77777777" w:rsidR="00067DF1" w:rsidRPr="00067DF1" w:rsidRDefault="00067DF1" w:rsidP="00067DF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067DF1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Offer ar gyfer teithio y tu allan i oriau ysgol, fel dysgu yn yr awyr agored, e.e. cotiau glaw; </w:t>
      </w:r>
    </w:p>
    <w:p w14:paraId="470C04D1" w14:textId="77777777" w:rsidR="00067DF1" w:rsidRPr="00067DF1" w:rsidRDefault="00067DF1" w:rsidP="00067DF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067DF1">
        <w:rPr>
          <w:rFonts w:ascii="Arial" w:hAnsi="Arial" w:cs="Arial"/>
          <w:color w:val="000000"/>
          <w:sz w:val="24"/>
          <w:szCs w:val="24"/>
          <w:lang w:val="cy-GB" w:eastAsia="en-GB"/>
        </w:rPr>
        <w:t>Offer TG i gefnogi dysgu o bell pan na all yr ysgol ddarparu offer.</w:t>
      </w:r>
    </w:p>
    <w:p w14:paraId="3321B2CC" w14:textId="77777777" w:rsidR="00067DF1" w:rsidRPr="00067DF1" w:rsidRDefault="00067DF1" w:rsidP="00067DF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ED51307" w14:textId="77777777" w:rsidR="00067DF1" w:rsidRPr="00067DF1" w:rsidRDefault="00067DF1" w:rsidP="00067DF1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7DF1">
        <w:rPr>
          <w:rFonts w:ascii="Arial" w:hAnsi="Arial" w:cs="Arial"/>
          <w:sz w:val="24"/>
          <w:szCs w:val="24"/>
          <w:lang w:val="cy-GB"/>
        </w:rPr>
        <w:t xml:space="preserve">Nid yw hon yn rhestr gynhwysfawr, ac mae ychydig o ddewis ynghylch yr hyn y gellid ei ariannu – ond mae'n rhaid iddo fod yn rhywbeth a fydd yn cefnogi cyflawniad y plentyn.  </w:t>
      </w:r>
    </w:p>
    <w:p w14:paraId="3F47C1FE" w14:textId="77777777" w:rsidR="00067DF1" w:rsidRPr="00067DF1" w:rsidRDefault="00067DF1" w:rsidP="00067DF1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EEA0DEE" w14:textId="2BDA5A27" w:rsidR="00067DF1" w:rsidRPr="00067DF1" w:rsidRDefault="00067DF1" w:rsidP="00067DF1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7DF1">
        <w:rPr>
          <w:rFonts w:ascii="Arial" w:hAnsi="Arial" w:cs="Arial"/>
          <w:sz w:val="24"/>
          <w:szCs w:val="24"/>
          <w:lang w:val="cy-GB"/>
        </w:rPr>
        <w:t xml:space="preserve">Nodwyd bod eich plentyn/plant yn derbyn prydau ysgol am ddim a byddai/bydden yn gymwys am y grant.  Cwblhewch a dychwelwch y ffurflen wedi'i hatodi i'r cyfeiriad isod erbyn </w:t>
      </w:r>
      <w:r w:rsidRPr="00067DF1">
        <w:rPr>
          <w:rFonts w:ascii="Arial" w:hAnsi="Arial" w:cs="Arial"/>
          <w:b/>
          <w:bCs/>
          <w:sz w:val="24"/>
          <w:szCs w:val="24"/>
          <w:lang w:val="cy-GB"/>
        </w:rPr>
        <w:t xml:space="preserve">15 </w:t>
      </w:r>
      <w:r w:rsidR="005C64D8" w:rsidRPr="005C64D8">
        <w:rPr>
          <w:rFonts w:ascii="Arial" w:hAnsi="Arial" w:cs="Arial"/>
          <w:b/>
          <w:bCs/>
          <w:sz w:val="24"/>
          <w:szCs w:val="24"/>
        </w:rPr>
        <w:t>Mawrth</w:t>
      </w:r>
      <w:r w:rsidR="005C64D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7DF1">
        <w:rPr>
          <w:rFonts w:ascii="Arial" w:hAnsi="Arial" w:cs="Arial"/>
          <w:b/>
          <w:bCs/>
          <w:sz w:val="24"/>
          <w:szCs w:val="24"/>
          <w:lang w:val="cy-GB"/>
        </w:rPr>
        <w:t>202</w:t>
      </w:r>
      <w:r w:rsidR="005C64D8">
        <w:rPr>
          <w:rFonts w:ascii="Arial" w:hAnsi="Arial" w:cs="Arial"/>
          <w:b/>
          <w:bCs/>
          <w:sz w:val="24"/>
          <w:szCs w:val="24"/>
          <w:lang w:val="cy-GB"/>
        </w:rPr>
        <w:t>2</w:t>
      </w:r>
      <w:r w:rsidRPr="00067DF1">
        <w:rPr>
          <w:rFonts w:ascii="Arial" w:hAnsi="Arial" w:cs="Arial"/>
          <w:sz w:val="24"/>
          <w:szCs w:val="24"/>
          <w:lang w:val="cy-GB"/>
        </w:rPr>
        <w:t xml:space="preserve"> fan bellaf.    </w:t>
      </w:r>
    </w:p>
    <w:p w14:paraId="1858664D" w14:textId="77777777" w:rsidR="00A13250" w:rsidRDefault="00A13250" w:rsidP="001B6788">
      <w:pPr>
        <w:rPr>
          <w:rFonts w:ascii="Arial" w:hAnsi="Arial" w:cs="Arial"/>
          <w:sz w:val="24"/>
          <w:szCs w:val="24"/>
        </w:rPr>
      </w:pPr>
    </w:p>
    <w:p w14:paraId="12596347" w14:textId="77777777" w:rsidR="00A13250" w:rsidRDefault="00A13250" w:rsidP="001B6788">
      <w:pPr>
        <w:rPr>
          <w:rFonts w:ascii="Arial" w:hAnsi="Arial" w:cs="Arial"/>
          <w:sz w:val="24"/>
          <w:szCs w:val="24"/>
        </w:rPr>
      </w:pPr>
    </w:p>
    <w:p w14:paraId="0A426354" w14:textId="77777777" w:rsidR="00A13250" w:rsidRDefault="00A13250" w:rsidP="001B6788">
      <w:pPr>
        <w:rPr>
          <w:rFonts w:ascii="Arial" w:hAnsi="Arial" w:cs="Arial"/>
          <w:sz w:val="24"/>
          <w:szCs w:val="24"/>
        </w:rPr>
      </w:pPr>
    </w:p>
    <w:p w14:paraId="157F2FB2" w14:textId="77777777" w:rsidR="00067DF1" w:rsidRPr="00067DF1" w:rsidRDefault="00067DF1" w:rsidP="00067DF1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7DF1">
        <w:rPr>
          <w:rFonts w:ascii="Arial" w:hAnsi="Arial" w:cs="Arial"/>
          <w:sz w:val="24"/>
          <w:szCs w:val="24"/>
          <w:lang w:val="cy-GB"/>
        </w:rPr>
        <w:t>Nid oes angen i chi ddarparu tystiolaeth ddogfennol i gadarnhau eich cymhwysedd gan fod hyn eisoes wedi'i gadarnhau.  Ar ôl derbyn y ffurflen wedi'i chwblhau, caiff eich cais ei brosesu a byddwch yn derbyn hysbysiad o'r canlyniad.  Os bydd y cais yn llwyddiannus, bydd taliad yn cael ei wneud yn uniongyrchol i'ch cyfrif banc, fel arfer o fewn deg diwrnod.</w:t>
      </w:r>
    </w:p>
    <w:p w14:paraId="0B43AFA2" w14:textId="77777777" w:rsidR="001B6788" w:rsidRPr="00C44995" w:rsidRDefault="001B6788" w:rsidP="001B6788">
      <w:pPr>
        <w:jc w:val="both"/>
        <w:rPr>
          <w:rFonts w:ascii="Arial" w:hAnsi="Arial" w:cs="Arial"/>
          <w:sz w:val="24"/>
          <w:szCs w:val="24"/>
        </w:rPr>
      </w:pPr>
    </w:p>
    <w:p w14:paraId="3EB58F93" w14:textId="77777777" w:rsidR="001B6788" w:rsidRPr="00C44995" w:rsidRDefault="001B6788" w:rsidP="001B6788">
      <w:pPr>
        <w:rPr>
          <w:rFonts w:ascii="Arial" w:hAnsi="Arial" w:cs="Arial"/>
          <w:sz w:val="24"/>
          <w:szCs w:val="24"/>
        </w:rPr>
      </w:pPr>
    </w:p>
    <w:p w14:paraId="1D672DCA" w14:textId="77777777" w:rsidR="00067DF1" w:rsidRPr="00067DF1" w:rsidRDefault="00067DF1" w:rsidP="00067DF1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7DF1">
        <w:rPr>
          <w:rFonts w:ascii="Arial" w:hAnsi="Arial" w:cs="Arial"/>
          <w:sz w:val="24"/>
          <w:szCs w:val="24"/>
          <w:lang w:val="cy-GB"/>
        </w:rPr>
        <w:t>Yn gywir</w:t>
      </w:r>
      <w:r w:rsidRPr="00067DF1">
        <w:rPr>
          <w:rFonts w:ascii="Arial" w:hAnsi="Arial" w:cs="Arial"/>
          <w:sz w:val="24"/>
          <w:szCs w:val="24"/>
          <w:lang w:val="cy-GB"/>
        </w:rPr>
        <w:br/>
      </w:r>
      <w:r w:rsidRPr="00067DF1">
        <w:rPr>
          <w:rFonts w:ascii="Arial" w:hAnsi="Arial" w:cs="Arial"/>
          <w:sz w:val="24"/>
          <w:szCs w:val="24"/>
          <w:lang w:val="cy-GB"/>
        </w:rPr>
        <w:br/>
        <w:t>J White</w:t>
      </w:r>
      <w:r w:rsidRPr="00067DF1">
        <w:rPr>
          <w:rFonts w:ascii="Arial" w:hAnsi="Arial" w:cs="Arial"/>
          <w:sz w:val="24"/>
          <w:szCs w:val="24"/>
          <w:lang w:val="cy-GB"/>
        </w:rPr>
        <w:br/>
      </w:r>
    </w:p>
    <w:p w14:paraId="1A546545" w14:textId="77777777" w:rsidR="00067DF1" w:rsidRPr="00067DF1" w:rsidRDefault="00067DF1" w:rsidP="00067DF1">
      <w:pPr>
        <w:textAlignment w:val="top"/>
        <w:rPr>
          <w:rFonts w:ascii="Arial" w:hAnsi="Arial" w:cs="Arial"/>
          <w:color w:val="333333"/>
          <w:sz w:val="21"/>
          <w:szCs w:val="21"/>
          <w:lang w:eastAsia="en-GB"/>
        </w:rPr>
      </w:pPr>
      <w:r w:rsidRPr="00067DF1">
        <w:rPr>
          <w:rFonts w:ascii="Arial" w:hAnsi="Arial" w:cs="Arial"/>
          <w:color w:val="333333"/>
          <w:sz w:val="21"/>
          <w:szCs w:val="21"/>
          <w:lang w:val="cy-GB" w:eastAsia="en-GB"/>
        </w:rPr>
        <w:t xml:space="preserve">Pennaeth Ymgysylltiad, Perfformiad a'r Gymuned </w:t>
      </w:r>
    </w:p>
    <w:p w14:paraId="32BDB519" w14:textId="77777777" w:rsidR="00067DF1" w:rsidRPr="00067DF1" w:rsidRDefault="00067DF1" w:rsidP="00067DF1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D9604B" w14:textId="77777777" w:rsidR="00067DF1" w:rsidRPr="00067DF1" w:rsidRDefault="00067DF1" w:rsidP="00067DF1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7DF1">
        <w:rPr>
          <w:rFonts w:ascii="Arial" w:hAnsi="Arial" w:cs="Arial"/>
          <w:sz w:val="24"/>
          <w:szCs w:val="24"/>
          <w:lang w:val="cy-GB"/>
        </w:rPr>
        <w:t>ANFONWCH YMATEB AT: Cyngor Sir Penfro, Gwaith Gweinyddol Ieuenctid, Neuadd y Sir, Hwlffordd, Sir Benfro, SA61 1TP / e-bost SUGS@pembrokeshire.gov.uk</w:t>
      </w:r>
    </w:p>
    <w:p w14:paraId="45FC6FD7" w14:textId="77777777" w:rsidR="00A13250" w:rsidRDefault="00A13250" w:rsidP="001B6788">
      <w:pPr>
        <w:rPr>
          <w:rFonts w:ascii="Arial" w:hAnsi="Arial" w:cs="Arial"/>
          <w:sz w:val="24"/>
          <w:szCs w:val="24"/>
        </w:rPr>
      </w:pPr>
    </w:p>
    <w:p w14:paraId="005B77D5" w14:textId="77777777" w:rsidR="00A13250" w:rsidRPr="005B79DC" w:rsidRDefault="00A13250" w:rsidP="001B6788">
      <w:pPr>
        <w:rPr>
          <w:rFonts w:ascii="Arial" w:hAnsi="Arial" w:cs="Arial"/>
          <w:sz w:val="24"/>
          <w:szCs w:val="24"/>
        </w:rPr>
      </w:pPr>
    </w:p>
    <w:p w14:paraId="1E4D52F7" w14:textId="77777777" w:rsidR="001B6788" w:rsidRDefault="001B6788" w:rsidP="001B6788">
      <w:pPr>
        <w:rPr>
          <w:rFonts w:ascii="Arial" w:hAnsi="Arial" w:cs="Arial"/>
          <w:sz w:val="24"/>
          <w:szCs w:val="24"/>
        </w:rPr>
      </w:pPr>
    </w:p>
    <w:p w14:paraId="1B29747A" w14:textId="1F1839A3" w:rsidR="00A13250" w:rsidRDefault="00A13250" w:rsidP="00A13250">
      <w:pPr>
        <w:rPr>
          <w:rFonts w:ascii="Arial" w:hAnsi="Arial" w:cs="Arial"/>
          <w:b/>
          <w:sz w:val="18"/>
          <w:lang w:val="cy-GB"/>
        </w:rPr>
      </w:pPr>
      <w:r>
        <w:rPr>
          <w:rFonts w:ascii="Arial" w:hAnsi="Arial" w:cs="Arial"/>
          <w:sz w:val="24"/>
          <w:szCs w:val="24"/>
        </w:rPr>
        <w:t xml:space="preserve">It has been noted your </w:t>
      </w:r>
      <w:proofErr w:type="gramStart"/>
      <w:r>
        <w:rPr>
          <w:rFonts w:ascii="Arial" w:hAnsi="Arial" w:cs="Arial"/>
          <w:sz w:val="24"/>
          <w:szCs w:val="24"/>
        </w:rPr>
        <w:t>child(</w:t>
      </w:r>
      <w:proofErr w:type="gramEnd"/>
      <w:r>
        <w:rPr>
          <w:rFonts w:ascii="Arial" w:hAnsi="Arial" w:cs="Arial"/>
          <w:sz w:val="24"/>
          <w:szCs w:val="24"/>
        </w:rPr>
        <w:t xml:space="preserve">ren) </w:t>
      </w:r>
      <w:r w:rsidRPr="00C44995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>/are</w:t>
      </w:r>
      <w:r w:rsidRPr="00C44995">
        <w:rPr>
          <w:rFonts w:ascii="Arial" w:hAnsi="Arial" w:cs="Arial"/>
          <w:sz w:val="24"/>
          <w:szCs w:val="24"/>
        </w:rPr>
        <w:t xml:space="preserve"> in receipt of </w:t>
      </w:r>
      <w:r w:rsidR="001A1893">
        <w:rPr>
          <w:rFonts w:ascii="Arial" w:hAnsi="Arial" w:cs="Arial"/>
          <w:sz w:val="24"/>
          <w:szCs w:val="24"/>
        </w:rPr>
        <w:t xml:space="preserve">free school meals </w:t>
      </w:r>
      <w:r w:rsidRPr="00C44995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would be</w:t>
      </w:r>
      <w:r w:rsidR="001A1893">
        <w:rPr>
          <w:rFonts w:ascii="Arial" w:hAnsi="Arial" w:cs="Arial"/>
          <w:sz w:val="24"/>
          <w:szCs w:val="24"/>
        </w:rPr>
        <w:t xml:space="preserve"> eligible to for </w:t>
      </w:r>
      <w:r w:rsidRPr="00C44995">
        <w:rPr>
          <w:rFonts w:ascii="Arial" w:hAnsi="Arial" w:cs="Arial"/>
          <w:sz w:val="24"/>
          <w:szCs w:val="24"/>
        </w:rPr>
        <w:t xml:space="preserve">the grant.  </w:t>
      </w:r>
      <w:r w:rsidR="00E61AD5">
        <w:rPr>
          <w:rFonts w:ascii="Arial" w:hAnsi="Arial" w:cs="Arial"/>
          <w:sz w:val="24"/>
          <w:szCs w:val="24"/>
        </w:rPr>
        <w:t>Please</w:t>
      </w:r>
      <w:r w:rsidRPr="003756AB">
        <w:rPr>
          <w:rFonts w:ascii="Arial" w:hAnsi="Arial" w:cs="Arial"/>
          <w:sz w:val="24"/>
          <w:szCs w:val="24"/>
        </w:rPr>
        <w:t xml:space="preserve"> complete and return the enclosed form </w:t>
      </w:r>
      <w:r w:rsidR="00E61AD5">
        <w:rPr>
          <w:rFonts w:ascii="Arial" w:hAnsi="Arial" w:cs="Arial"/>
          <w:sz w:val="24"/>
          <w:szCs w:val="24"/>
        </w:rPr>
        <w:t xml:space="preserve">to the address below, </w:t>
      </w:r>
      <w:r w:rsidR="00E61AD5" w:rsidRPr="00E61AD5">
        <w:rPr>
          <w:rFonts w:ascii="Arial" w:hAnsi="Arial" w:cs="Arial"/>
          <w:b/>
          <w:sz w:val="24"/>
          <w:szCs w:val="24"/>
        </w:rPr>
        <w:t>no later than</w:t>
      </w:r>
      <w:r w:rsidRPr="00E61AD5">
        <w:rPr>
          <w:rFonts w:ascii="Arial" w:hAnsi="Arial" w:cs="Arial"/>
          <w:b/>
          <w:sz w:val="24"/>
          <w:szCs w:val="24"/>
        </w:rPr>
        <w:t xml:space="preserve"> </w:t>
      </w:r>
      <w:r w:rsidR="007654C8" w:rsidRPr="00E61AD5">
        <w:rPr>
          <w:rFonts w:ascii="Arial" w:hAnsi="Arial" w:cs="Arial"/>
          <w:b/>
          <w:sz w:val="24"/>
          <w:szCs w:val="24"/>
        </w:rPr>
        <w:t>15</w:t>
      </w:r>
      <w:r w:rsidR="007654C8" w:rsidRPr="00E61AD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654C8" w:rsidRPr="00E61AD5">
        <w:rPr>
          <w:rFonts w:ascii="Arial" w:hAnsi="Arial" w:cs="Arial"/>
          <w:b/>
          <w:sz w:val="24"/>
          <w:szCs w:val="24"/>
        </w:rPr>
        <w:t xml:space="preserve"> </w:t>
      </w:r>
      <w:r w:rsidR="00F657C6">
        <w:rPr>
          <w:rFonts w:ascii="Arial" w:hAnsi="Arial" w:cs="Arial"/>
          <w:b/>
          <w:sz w:val="24"/>
          <w:szCs w:val="24"/>
        </w:rPr>
        <w:t>March</w:t>
      </w:r>
      <w:r w:rsidR="007654C8" w:rsidRPr="00E61AD5">
        <w:rPr>
          <w:rFonts w:ascii="Arial" w:hAnsi="Arial" w:cs="Arial"/>
          <w:b/>
          <w:sz w:val="24"/>
          <w:szCs w:val="24"/>
        </w:rPr>
        <w:t xml:space="preserve"> 202</w:t>
      </w:r>
      <w:r w:rsidR="00F657C6">
        <w:rPr>
          <w:rFonts w:ascii="Arial" w:hAnsi="Arial" w:cs="Arial"/>
          <w:b/>
          <w:sz w:val="24"/>
          <w:szCs w:val="24"/>
        </w:rPr>
        <w:t>2</w:t>
      </w:r>
      <w:r w:rsidRPr="00E61AD5">
        <w:rPr>
          <w:rFonts w:ascii="Arial" w:hAnsi="Arial" w:cs="Arial"/>
          <w:b/>
          <w:sz w:val="24"/>
          <w:szCs w:val="24"/>
        </w:rPr>
        <w:t>.</w:t>
      </w:r>
      <w:r w:rsidRPr="00E61AD5">
        <w:rPr>
          <w:rFonts w:ascii="Arial" w:hAnsi="Arial" w:cs="Arial"/>
          <w:b/>
          <w:sz w:val="18"/>
          <w:lang w:val="cy-GB"/>
        </w:rPr>
        <w:t xml:space="preserve">    </w:t>
      </w:r>
    </w:p>
    <w:p w14:paraId="2747016E" w14:textId="77777777" w:rsidR="00E61AD5" w:rsidRPr="00E61AD5" w:rsidRDefault="00E61AD5" w:rsidP="00A13250">
      <w:pPr>
        <w:rPr>
          <w:rFonts w:ascii="Arial" w:hAnsi="Arial" w:cs="Arial"/>
          <w:b/>
          <w:sz w:val="24"/>
          <w:szCs w:val="24"/>
        </w:rPr>
      </w:pPr>
    </w:p>
    <w:p w14:paraId="0D6AD268" w14:textId="018004DB" w:rsidR="00A13250" w:rsidRDefault="00E61AD5" w:rsidP="00A13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A13250" w:rsidRPr="00C44995">
        <w:rPr>
          <w:rFonts w:ascii="Arial" w:hAnsi="Arial" w:cs="Arial"/>
          <w:sz w:val="24"/>
          <w:szCs w:val="24"/>
        </w:rPr>
        <w:t xml:space="preserve">ou do </w:t>
      </w:r>
      <w:r w:rsidR="00A13250" w:rsidRPr="00C44995">
        <w:rPr>
          <w:rFonts w:ascii="Arial" w:hAnsi="Arial" w:cs="Arial"/>
          <w:sz w:val="24"/>
          <w:szCs w:val="24"/>
          <w:u w:val="single"/>
        </w:rPr>
        <w:t>not</w:t>
      </w:r>
      <w:r w:rsidR="00A13250" w:rsidRPr="00C44995">
        <w:rPr>
          <w:rFonts w:ascii="Arial" w:hAnsi="Arial" w:cs="Arial"/>
          <w:sz w:val="24"/>
          <w:szCs w:val="24"/>
        </w:rPr>
        <w:t xml:space="preserve"> need to provide documentary evidence to confirm your eligibility as this has already been established.</w:t>
      </w:r>
      <w:r w:rsidR="00A13250">
        <w:rPr>
          <w:rFonts w:ascii="Arial" w:hAnsi="Arial" w:cs="Arial"/>
          <w:sz w:val="24"/>
          <w:szCs w:val="24"/>
        </w:rPr>
        <w:t xml:space="preserve">  </w:t>
      </w:r>
      <w:r w:rsidR="00A13250" w:rsidRPr="00C44995">
        <w:rPr>
          <w:rFonts w:ascii="Arial" w:hAnsi="Arial" w:cs="Arial"/>
          <w:sz w:val="24"/>
          <w:szCs w:val="24"/>
        </w:rPr>
        <w:t xml:space="preserve">On receipt of the completed form your application will be processed and you will be notified of </w:t>
      </w:r>
      <w:r w:rsidR="00A13250">
        <w:rPr>
          <w:rFonts w:ascii="Arial" w:hAnsi="Arial" w:cs="Arial"/>
          <w:sz w:val="24"/>
          <w:szCs w:val="24"/>
        </w:rPr>
        <w:t>the outcome.  If the application is successful then payment will be m</w:t>
      </w:r>
      <w:r w:rsidR="007654C8">
        <w:rPr>
          <w:rFonts w:ascii="Arial" w:hAnsi="Arial" w:cs="Arial"/>
          <w:sz w:val="24"/>
          <w:szCs w:val="24"/>
        </w:rPr>
        <w:t>ade direct to your bank account, usually within 10 days.</w:t>
      </w:r>
    </w:p>
    <w:p w14:paraId="5616A5C3" w14:textId="77777777" w:rsidR="00A13250" w:rsidRPr="00C44995" w:rsidRDefault="00A13250" w:rsidP="00A13250">
      <w:pPr>
        <w:jc w:val="both"/>
        <w:rPr>
          <w:rFonts w:ascii="Arial" w:hAnsi="Arial" w:cs="Arial"/>
          <w:sz w:val="24"/>
          <w:szCs w:val="24"/>
        </w:rPr>
      </w:pPr>
    </w:p>
    <w:p w14:paraId="3DE21CB5" w14:textId="77777777" w:rsidR="00A13250" w:rsidRPr="00C44995" w:rsidRDefault="00A13250" w:rsidP="00A13250">
      <w:pPr>
        <w:rPr>
          <w:rFonts w:ascii="Arial" w:hAnsi="Arial" w:cs="Arial"/>
          <w:sz w:val="24"/>
          <w:szCs w:val="24"/>
        </w:rPr>
      </w:pPr>
    </w:p>
    <w:p w14:paraId="267410B1" w14:textId="77777777" w:rsidR="00A13250" w:rsidRPr="0051200C" w:rsidRDefault="00A13250" w:rsidP="00A13250">
      <w:pPr>
        <w:pStyle w:val="NoSpacing"/>
        <w:rPr>
          <w:rFonts w:ascii="Arial" w:hAnsi="Arial" w:cs="Arial"/>
          <w:sz w:val="24"/>
          <w:szCs w:val="24"/>
        </w:rPr>
      </w:pPr>
      <w:r w:rsidRPr="00C44995">
        <w:rPr>
          <w:rFonts w:ascii="Arial" w:hAnsi="Arial" w:cs="Arial"/>
          <w:sz w:val="24"/>
          <w:szCs w:val="24"/>
        </w:rPr>
        <w:t>Yours sincerely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J White</w:t>
      </w:r>
      <w:r>
        <w:rPr>
          <w:rFonts w:ascii="Arial" w:hAnsi="Arial" w:cs="Arial"/>
          <w:sz w:val="24"/>
          <w:szCs w:val="24"/>
        </w:rPr>
        <w:br/>
      </w:r>
    </w:p>
    <w:p w14:paraId="4DB10DF9" w14:textId="77777777" w:rsidR="00A13250" w:rsidRPr="0051200C" w:rsidRDefault="00A13250" w:rsidP="00A13250">
      <w:pPr>
        <w:pStyle w:val="NoSpacing"/>
        <w:rPr>
          <w:rFonts w:ascii="Arial" w:hAnsi="Arial" w:cs="Arial"/>
          <w:sz w:val="24"/>
          <w:szCs w:val="24"/>
        </w:rPr>
      </w:pPr>
      <w:r w:rsidRPr="0051200C">
        <w:rPr>
          <w:rFonts w:ascii="Arial" w:hAnsi="Arial" w:cs="Arial"/>
          <w:sz w:val="24"/>
          <w:szCs w:val="24"/>
        </w:rPr>
        <w:t xml:space="preserve">Head of </w:t>
      </w:r>
      <w:r>
        <w:rPr>
          <w:rFonts w:ascii="Arial" w:hAnsi="Arial" w:cs="Arial"/>
          <w:sz w:val="24"/>
          <w:szCs w:val="24"/>
        </w:rPr>
        <w:t>Performance and Community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51200C">
        <w:rPr>
          <w:rFonts w:ascii="Arial" w:hAnsi="Arial" w:cs="Arial"/>
          <w:sz w:val="24"/>
          <w:szCs w:val="24"/>
        </w:rPr>
        <w:t>Pennaeth</w:t>
      </w:r>
      <w:proofErr w:type="spellEnd"/>
      <w:r w:rsidRPr="0051200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Perfformiad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Chymunedau</w:t>
      </w:r>
      <w:proofErr w:type="spellEnd"/>
    </w:p>
    <w:p w14:paraId="1C71E1BA" w14:textId="77777777" w:rsidR="00A13250" w:rsidRDefault="00A13250" w:rsidP="00A13250">
      <w:pPr>
        <w:rPr>
          <w:rFonts w:ascii="Arial" w:hAnsi="Arial" w:cs="Arial"/>
          <w:b/>
          <w:sz w:val="24"/>
          <w:szCs w:val="24"/>
          <w:u w:val="single"/>
        </w:rPr>
      </w:pPr>
    </w:p>
    <w:p w14:paraId="57ED4EFF" w14:textId="1BB376C1" w:rsidR="00A13250" w:rsidRPr="005B79DC" w:rsidRDefault="00A13250" w:rsidP="00A13250">
      <w:pPr>
        <w:rPr>
          <w:rFonts w:ascii="Arial" w:hAnsi="Arial" w:cs="Arial"/>
          <w:sz w:val="24"/>
          <w:szCs w:val="24"/>
        </w:rPr>
      </w:pPr>
      <w:r w:rsidRPr="00723526">
        <w:rPr>
          <w:rFonts w:ascii="Arial" w:hAnsi="Arial" w:cs="Arial"/>
          <w:b/>
          <w:sz w:val="24"/>
          <w:szCs w:val="24"/>
          <w:u w:val="single"/>
        </w:rPr>
        <w:t>PLEASE REPLY TO</w:t>
      </w:r>
      <w:r w:rsidRPr="00A94BBA">
        <w:rPr>
          <w:rFonts w:ascii="Arial" w:hAnsi="Arial" w:cs="Arial"/>
          <w:b/>
          <w:sz w:val="24"/>
          <w:szCs w:val="24"/>
        </w:rPr>
        <w:t>:</w:t>
      </w:r>
      <w:r w:rsidRPr="00A94B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Pembrokeshire County Council, </w:t>
      </w:r>
      <w:r w:rsidR="000F7EEC">
        <w:rPr>
          <w:rFonts w:ascii="Arial" w:hAnsi="Arial" w:cs="Arial"/>
          <w:sz w:val="24"/>
          <w:szCs w:val="24"/>
        </w:rPr>
        <w:t>Youth Admin</w:t>
      </w:r>
      <w:r w:rsidR="006B4AFB">
        <w:rPr>
          <w:rFonts w:ascii="Arial" w:hAnsi="Arial" w:cs="Arial"/>
          <w:sz w:val="24"/>
          <w:szCs w:val="24"/>
        </w:rPr>
        <w:t>, County</w:t>
      </w:r>
      <w:r>
        <w:rPr>
          <w:rFonts w:ascii="Arial" w:hAnsi="Arial" w:cs="Arial"/>
          <w:sz w:val="24"/>
          <w:szCs w:val="24"/>
        </w:rPr>
        <w:t xml:space="preserve"> Hall,</w:t>
      </w:r>
      <w:r w:rsidRPr="00A94B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A94BBA">
        <w:rPr>
          <w:rFonts w:ascii="Arial" w:hAnsi="Arial" w:cs="Arial"/>
          <w:sz w:val="24"/>
          <w:szCs w:val="24"/>
        </w:rPr>
        <w:t>averfordwest, Pembrokeshire</w:t>
      </w:r>
      <w:r>
        <w:rPr>
          <w:rFonts w:ascii="Arial" w:hAnsi="Arial" w:cs="Arial"/>
          <w:sz w:val="24"/>
          <w:szCs w:val="24"/>
        </w:rPr>
        <w:t>, SA</w:t>
      </w:r>
      <w:r w:rsidRPr="00A94BBA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 xml:space="preserve"> </w:t>
      </w:r>
      <w:r w:rsidRPr="00A94BB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TP</w:t>
      </w:r>
      <w:r w:rsidR="000F7EEC">
        <w:rPr>
          <w:rFonts w:ascii="Arial" w:hAnsi="Arial" w:cs="Arial"/>
          <w:sz w:val="24"/>
          <w:szCs w:val="24"/>
        </w:rPr>
        <w:t xml:space="preserve">/email </w:t>
      </w:r>
      <w:r w:rsidR="007654C8">
        <w:rPr>
          <w:rFonts w:ascii="Arial" w:hAnsi="Arial" w:cs="Arial"/>
          <w:sz w:val="24"/>
          <w:szCs w:val="24"/>
        </w:rPr>
        <w:t>SUGS</w:t>
      </w:r>
      <w:r w:rsidR="000F7EEC">
        <w:rPr>
          <w:rFonts w:ascii="Arial" w:hAnsi="Arial" w:cs="Arial"/>
          <w:sz w:val="24"/>
          <w:szCs w:val="24"/>
        </w:rPr>
        <w:t>@pembrokeshire.gov.uk</w:t>
      </w:r>
    </w:p>
    <w:p w14:paraId="557596DD" w14:textId="4106C829" w:rsidR="00F35AEC" w:rsidRDefault="00F35AEC" w:rsidP="001B6788">
      <w:pPr>
        <w:rPr>
          <w:rFonts w:ascii="Arial" w:hAnsi="Arial" w:cs="Arial"/>
          <w:sz w:val="24"/>
          <w:szCs w:val="24"/>
        </w:rPr>
      </w:pPr>
    </w:p>
    <w:p w14:paraId="3674FC7B" w14:textId="3360B619" w:rsidR="00D045E0" w:rsidRDefault="00D045E0" w:rsidP="001B6788">
      <w:pPr>
        <w:rPr>
          <w:rFonts w:ascii="Arial" w:hAnsi="Arial" w:cs="Arial"/>
          <w:sz w:val="24"/>
          <w:szCs w:val="24"/>
        </w:rPr>
      </w:pPr>
    </w:p>
    <w:p w14:paraId="20369B9D" w14:textId="77777777" w:rsidR="00D045E0" w:rsidRDefault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166A387" w14:textId="77777777" w:rsidR="00D045E0" w:rsidRDefault="00D045E0" w:rsidP="00D045E0"/>
    <w:p w14:paraId="0AC5CAC5" w14:textId="77777777" w:rsidR="00D045E0" w:rsidRDefault="00D045E0" w:rsidP="00D045E0"/>
    <w:p w14:paraId="610097EC" w14:textId="77777777" w:rsidR="00D045E0" w:rsidRDefault="00D045E0" w:rsidP="00D045E0"/>
    <w:p w14:paraId="6ED1200C" w14:textId="77777777" w:rsidR="00D045E0" w:rsidRPr="0044665F" w:rsidRDefault="00D045E0" w:rsidP="00D045E0"/>
    <w:p w14:paraId="799C3972" w14:textId="64AD0628" w:rsidR="00D045E0" w:rsidRDefault="00D045E0" w:rsidP="00D045E0">
      <w:pPr>
        <w:pStyle w:val="Heading1"/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61F149C" wp14:editId="7A2A40B3">
            <wp:simplePos x="0" y="0"/>
            <wp:positionH relativeFrom="column">
              <wp:posOffset>5389245</wp:posOffset>
            </wp:positionH>
            <wp:positionV relativeFrom="paragraph">
              <wp:posOffset>-568960</wp:posOffset>
            </wp:positionV>
            <wp:extent cx="914400" cy="1600200"/>
            <wp:effectExtent l="0" t="0" r="0" b="0"/>
            <wp:wrapNone/>
            <wp:docPr id="3" name="Picture 3" descr="http://pccintranet/picvieworiginal.asp?image_i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ccintranet/picvieworiginal.asp?image_id=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E08">
        <w:rPr>
          <w:rFonts w:ascii="Arial" w:hAnsi="Arial" w:cs="Arial"/>
          <w:szCs w:val="24"/>
        </w:rPr>
        <w:t>Pembrokeshire County Council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7954CE96" w14:textId="77777777" w:rsidR="00D045E0" w:rsidRDefault="00D045E0" w:rsidP="00D045E0">
      <w:pPr>
        <w:pStyle w:val="Heading1"/>
        <w:rPr>
          <w:rFonts w:ascii="Arial" w:hAnsi="Arial" w:cs="Arial"/>
          <w:szCs w:val="24"/>
        </w:rPr>
      </w:pPr>
    </w:p>
    <w:p w14:paraId="45863A37" w14:textId="77777777" w:rsidR="00D045E0" w:rsidRPr="004F6E08" w:rsidRDefault="00D045E0" w:rsidP="00D045E0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Children and Schools D</w:t>
      </w:r>
      <w:r w:rsidRPr="004F6E08">
        <w:rPr>
          <w:rFonts w:ascii="Arial" w:hAnsi="Arial" w:cs="Arial"/>
          <w:szCs w:val="24"/>
        </w:rPr>
        <w:t xml:space="preserve">irectorate </w:t>
      </w:r>
    </w:p>
    <w:p w14:paraId="49743535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4B83BB86" w14:textId="102D5202" w:rsidR="00D045E0" w:rsidRDefault="00D045E0" w:rsidP="00D045E0">
      <w:pPr>
        <w:rPr>
          <w:rFonts w:ascii="Arial" w:hAnsi="Arial" w:cs="Arial"/>
          <w:sz w:val="24"/>
          <w:szCs w:val="24"/>
          <w:u w:val="single"/>
        </w:rPr>
      </w:pPr>
      <w:r w:rsidRPr="004F6E08">
        <w:rPr>
          <w:rFonts w:ascii="Arial" w:hAnsi="Arial" w:cs="Arial"/>
          <w:sz w:val="24"/>
          <w:szCs w:val="24"/>
          <w:u w:val="single"/>
        </w:rPr>
        <w:t xml:space="preserve">Application for Welsh </w:t>
      </w:r>
      <w:r>
        <w:rPr>
          <w:rFonts w:ascii="Arial" w:hAnsi="Arial" w:cs="Arial"/>
          <w:sz w:val="24"/>
          <w:szCs w:val="24"/>
          <w:u w:val="single"/>
        </w:rPr>
        <w:t xml:space="preserve">Government Pupil Development Grant </w:t>
      </w:r>
      <w:r w:rsidR="001A1893">
        <w:rPr>
          <w:rFonts w:ascii="Arial" w:hAnsi="Arial" w:cs="Arial"/>
          <w:sz w:val="24"/>
          <w:szCs w:val="24"/>
          <w:u w:val="single"/>
        </w:rPr>
        <w:t xml:space="preserve">Access- academic </w:t>
      </w:r>
    </w:p>
    <w:p w14:paraId="35AFCA6E" w14:textId="00826E44" w:rsidR="001A1893" w:rsidRDefault="001A1893" w:rsidP="00D045E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Year </w:t>
      </w:r>
      <w:r w:rsidR="005C64D8">
        <w:rPr>
          <w:rFonts w:ascii="Arial" w:hAnsi="Arial" w:cs="Arial"/>
          <w:sz w:val="24"/>
          <w:szCs w:val="24"/>
          <w:u w:val="single"/>
        </w:rPr>
        <w:t>2021/22</w:t>
      </w:r>
    </w:p>
    <w:p w14:paraId="0395D556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17BDD13C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 xml:space="preserve">Name of parent or guardian (Mr, Mrs, Ms or Miss) </w:t>
      </w:r>
      <w:r>
        <w:rPr>
          <w:rFonts w:ascii="Arial" w:hAnsi="Arial" w:cs="Arial"/>
          <w:sz w:val="24"/>
          <w:szCs w:val="24"/>
        </w:rPr>
        <w:t>……………………………………………...</w:t>
      </w:r>
    </w:p>
    <w:p w14:paraId="68109E32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6091D53B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Address 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14:paraId="55AE15F1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128CB2C5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AB2D87A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7A27A0E6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 xml:space="preserve">……………………………………………………. </w:t>
      </w:r>
      <w:r>
        <w:rPr>
          <w:rFonts w:ascii="Arial" w:hAnsi="Arial" w:cs="Arial"/>
          <w:sz w:val="24"/>
          <w:szCs w:val="24"/>
        </w:rPr>
        <w:t xml:space="preserve">    </w:t>
      </w:r>
      <w:r w:rsidRPr="004F6E08">
        <w:rPr>
          <w:rFonts w:ascii="Arial" w:hAnsi="Arial" w:cs="Arial"/>
          <w:sz w:val="24"/>
          <w:szCs w:val="24"/>
        </w:rPr>
        <w:t>Post Code…………………………………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D549CED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1215163A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Telephone number………………………… National insurance number……………….</w:t>
      </w:r>
      <w:r>
        <w:rPr>
          <w:rFonts w:ascii="Arial" w:hAnsi="Arial" w:cs="Arial"/>
          <w:sz w:val="24"/>
          <w:szCs w:val="24"/>
        </w:rPr>
        <w:t>………</w:t>
      </w:r>
    </w:p>
    <w:p w14:paraId="4E0278A6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4FDB6061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Email………………………………………………………………………………………………….</w:t>
      </w:r>
    </w:p>
    <w:p w14:paraId="2E0D4E8B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2149671B" w14:textId="106C4E58" w:rsidR="001A1893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 xml:space="preserve">I receive free school meals for the following </w:t>
      </w:r>
      <w:proofErr w:type="gramStart"/>
      <w:r w:rsidRPr="004F6E08">
        <w:rPr>
          <w:rFonts w:ascii="Arial" w:hAnsi="Arial" w:cs="Arial"/>
          <w:sz w:val="24"/>
          <w:szCs w:val="24"/>
        </w:rPr>
        <w:t>child</w:t>
      </w:r>
      <w:r w:rsidR="001A1893">
        <w:rPr>
          <w:rFonts w:ascii="Arial" w:hAnsi="Arial" w:cs="Arial"/>
          <w:sz w:val="24"/>
          <w:szCs w:val="24"/>
        </w:rPr>
        <w:t>(</w:t>
      </w:r>
      <w:proofErr w:type="gramEnd"/>
      <w:r w:rsidR="001A1893">
        <w:rPr>
          <w:rFonts w:ascii="Arial" w:hAnsi="Arial" w:cs="Arial"/>
          <w:sz w:val="24"/>
          <w:szCs w:val="24"/>
        </w:rPr>
        <w:t>ren) who are/will be attending:</w:t>
      </w:r>
    </w:p>
    <w:p w14:paraId="2607B30A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4BCAAEAB" w14:textId="1E139E58" w:rsidR="001A1893" w:rsidRDefault="001A1893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D045E0">
        <w:rPr>
          <w:rFonts w:ascii="Arial" w:hAnsi="Arial" w:cs="Arial"/>
          <w:sz w:val="24"/>
          <w:szCs w:val="24"/>
        </w:rPr>
        <w:t xml:space="preserve">Reception, </w:t>
      </w:r>
      <w:r w:rsidR="007654C8">
        <w:rPr>
          <w:rFonts w:ascii="Arial" w:hAnsi="Arial" w:cs="Arial"/>
          <w:sz w:val="24"/>
          <w:szCs w:val="24"/>
        </w:rPr>
        <w:t>Year 1</w:t>
      </w:r>
      <w:r>
        <w:rPr>
          <w:rFonts w:ascii="Arial" w:hAnsi="Arial" w:cs="Arial"/>
          <w:sz w:val="24"/>
          <w:szCs w:val="24"/>
        </w:rPr>
        <w:t>, Year</w:t>
      </w:r>
      <w:r w:rsidR="00D045E0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, Year 5 of maintained primary school</w:t>
      </w:r>
      <w:r w:rsidR="005C64D8">
        <w:rPr>
          <w:rFonts w:ascii="Arial" w:hAnsi="Arial" w:cs="Arial"/>
          <w:sz w:val="24"/>
          <w:szCs w:val="24"/>
        </w:rPr>
        <w:t xml:space="preserve"> from September 2021</w:t>
      </w:r>
    </w:p>
    <w:p w14:paraId="56DC8756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4F8AF426" w14:textId="71AE458C" w:rsidR="00D045E0" w:rsidRPr="004F6E08" w:rsidRDefault="001A1893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Year 7, 8,9,10 or</w:t>
      </w:r>
      <w:r w:rsidR="00D04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 of maintained secondary schools</w:t>
      </w:r>
      <w:r w:rsidR="00D045E0" w:rsidRPr="004F6E08">
        <w:rPr>
          <w:rFonts w:ascii="Arial" w:hAnsi="Arial" w:cs="Arial"/>
          <w:sz w:val="24"/>
          <w:szCs w:val="24"/>
        </w:rPr>
        <w:t xml:space="preserve"> </w:t>
      </w:r>
      <w:r w:rsidR="005C64D8">
        <w:rPr>
          <w:rFonts w:ascii="Arial" w:hAnsi="Arial" w:cs="Arial"/>
          <w:sz w:val="24"/>
          <w:szCs w:val="24"/>
        </w:rPr>
        <w:t>from September 2021</w:t>
      </w:r>
    </w:p>
    <w:p w14:paraId="20C544DA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4AEF1A04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This application is for a Looked </w:t>
      </w:r>
      <w:proofErr w:type="gramStart"/>
      <w:r>
        <w:rPr>
          <w:rFonts w:ascii="Arial" w:hAnsi="Arial" w:cs="Arial"/>
          <w:sz w:val="24"/>
          <w:szCs w:val="24"/>
        </w:rPr>
        <w:t>After</w:t>
      </w:r>
      <w:proofErr w:type="gramEnd"/>
      <w:r>
        <w:rPr>
          <w:rFonts w:ascii="Arial" w:hAnsi="Arial" w:cs="Arial"/>
          <w:sz w:val="24"/>
          <w:szCs w:val="24"/>
        </w:rPr>
        <w:t xml:space="preserve"> Child.</w:t>
      </w:r>
    </w:p>
    <w:p w14:paraId="51C5D57B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2D9BBB35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Please print clearly and complete the following boxes</w:t>
      </w:r>
      <w:r>
        <w:rPr>
          <w:rFonts w:ascii="Arial" w:hAnsi="Arial" w:cs="Arial"/>
          <w:sz w:val="24"/>
          <w:szCs w:val="24"/>
        </w:rPr>
        <w:t>:-</w:t>
      </w:r>
    </w:p>
    <w:p w14:paraId="4A69ACD5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2033"/>
        <w:gridCol w:w="3260"/>
        <w:gridCol w:w="1904"/>
      </w:tblGrid>
      <w:tr w:rsidR="00D045E0" w:rsidRPr="004F6E08" w14:paraId="6B829AC8" w14:textId="77777777" w:rsidTr="00827416">
        <w:trPr>
          <w:trHeight w:val="229"/>
        </w:trPr>
        <w:tc>
          <w:tcPr>
            <w:tcW w:w="2753" w:type="dxa"/>
            <w:shd w:val="clear" w:color="auto" w:fill="D9D9D9"/>
          </w:tcPr>
          <w:p w14:paraId="53183348" w14:textId="77777777" w:rsidR="00D045E0" w:rsidRPr="001E6B1F" w:rsidRDefault="00D045E0" w:rsidP="008274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B1F">
              <w:rPr>
                <w:rFonts w:ascii="Arial" w:hAnsi="Arial" w:cs="Arial"/>
                <w:b/>
                <w:sz w:val="24"/>
                <w:szCs w:val="24"/>
              </w:rPr>
              <w:t>Name of child(ren)</w:t>
            </w:r>
          </w:p>
        </w:tc>
        <w:tc>
          <w:tcPr>
            <w:tcW w:w="2033" w:type="dxa"/>
            <w:shd w:val="clear" w:color="auto" w:fill="D9D9D9"/>
          </w:tcPr>
          <w:p w14:paraId="62742B12" w14:textId="77777777" w:rsidR="00D045E0" w:rsidRPr="001E6B1F" w:rsidRDefault="00D045E0" w:rsidP="008274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B1F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260" w:type="dxa"/>
            <w:shd w:val="clear" w:color="auto" w:fill="D9D9D9"/>
          </w:tcPr>
          <w:p w14:paraId="1DA52A2F" w14:textId="77777777" w:rsidR="00D045E0" w:rsidRPr="001E6B1F" w:rsidRDefault="00D045E0" w:rsidP="008274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B1F">
              <w:rPr>
                <w:rFonts w:ascii="Arial" w:hAnsi="Arial" w:cs="Arial"/>
                <w:b/>
                <w:sz w:val="24"/>
                <w:szCs w:val="24"/>
              </w:rPr>
              <w:t>Name of school</w:t>
            </w:r>
          </w:p>
        </w:tc>
        <w:tc>
          <w:tcPr>
            <w:tcW w:w="1904" w:type="dxa"/>
            <w:shd w:val="clear" w:color="auto" w:fill="D9D9D9"/>
          </w:tcPr>
          <w:p w14:paraId="644FFBFA" w14:textId="77777777" w:rsidR="00D045E0" w:rsidRPr="001E6B1F" w:rsidRDefault="00D045E0" w:rsidP="008274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Year</w:t>
            </w:r>
          </w:p>
        </w:tc>
      </w:tr>
      <w:tr w:rsidR="00D045E0" w:rsidRPr="004F6E08" w14:paraId="4964DC98" w14:textId="77777777" w:rsidTr="00827416">
        <w:trPr>
          <w:trHeight w:val="229"/>
        </w:trPr>
        <w:tc>
          <w:tcPr>
            <w:tcW w:w="2753" w:type="dxa"/>
          </w:tcPr>
          <w:p w14:paraId="0C78D941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133349FD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AA2B4E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84C123F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5E0" w:rsidRPr="004F6E08" w14:paraId="5E4DCE52" w14:textId="77777777" w:rsidTr="00827416">
        <w:trPr>
          <w:trHeight w:val="229"/>
        </w:trPr>
        <w:tc>
          <w:tcPr>
            <w:tcW w:w="2753" w:type="dxa"/>
          </w:tcPr>
          <w:p w14:paraId="3D6F87AA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AB4536E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F19885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75265F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5E0" w:rsidRPr="004F6E08" w14:paraId="48E59DD5" w14:textId="77777777" w:rsidTr="00827416">
        <w:trPr>
          <w:trHeight w:val="229"/>
        </w:trPr>
        <w:tc>
          <w:tcPr>
            <w:tcW w:w="2753" w:type="dxa"/>
          </w:tcPr>
          <w:p w14:paraId="69F10863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EDBADAE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A2E5BF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0549BB2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5E0" w:rsidRPr="004F6E08" w14:paraId="5A0B67E1" w14:textId="77777777" w:rsidTr="00827416">
        <w:trPr>
          <w:trHeight w:val="240"/>
        </w:trPr>
        <w:tc>
          <w:tcPr>
            <w:tcW w:w="2753" w:type="dxa"/>
          </w:tcPr>
          <w:p w14:paraId="2BE4C7A1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2CB25C9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754FA2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1D7CDBDD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9CFE3B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5BD1C897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below what the application is for:</w:t>
      </w:r>
    </w:p>
    <w:p w14:paraId="1A093AAD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766"/>
      </w:tblGrid>
      <w:tr w:rsidR="00D045E0" w:rsidRPr="007E2AB9" w14:paraId="4A013665" w14:textId="77777777" w:rsidTr="00827416">
        <w:tc>
          <w:tcPr>
            <w:tcW w:w="7088" w:type="dxa"/>
            <w:shd w:val="clear" w:color="auto" w:fill="D9D9D9"/>
          </w:tcPr>
          <w:p w14:paraId="6F1CC5F4" w14:textId="77777777" w:rsidR="00D045E0" w:rsidRPr="007E2AB9" w:rsidRDefault="00D045E0" w:rsidP="008274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AB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766" w:type="dxa"/>
            <w:shd w:val="clear" w:color="auto" w:fill="D9D9D9"/>
          </w:tcPr>
          <w:p w14:paraId="3DE309F1" w14:textId="77777777" w:rsidR="00D045E0" w:rsidRPr="007E2AB9" w:rsidRDefault="00D045E0" w:rsidP="008274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AB9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D045E0" w:rsidRPr="007E2AB9" w14:paraId="16DF8AD2" w14:textId="77777777" w:rsidTr="00827416">
        <w:tc>
          <w:tcPr>
            <w:tcW w:w="7088" w:type="dxa"/>
            <w:shd w:val="clear" w:color="auto" w:fill="auto"/>
          </w:tcPr>
          <w:p w14:paraId="2B90A459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DB422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2DF47955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5E0" w:rsidRPr="007E2AB9" w14:paraId="01824F7E" w14:textId="77777777" w:rsidTr="00827416">
        <w:tc>
          <w:tcPr>
            <w:tcW w:w="7088" w:type="dxa"/>
            <w:shd w:val="clear" w:color="auto" w:fill="auto"/>
          </w:tcPr>
          <w:p w14:paraId="18DD6512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7B21A9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0EC6F3C4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5E0" w:rsidRPr="007E2AB9" w14:paraId="611D70EA" w14:textId="77777777" w:rsidTr="00827416">
        <w:tc>
          <w:tcPr>
            <w:tcW w:w="7088" w:type="dxa"/>
            <w:shd w:val="clear" w:color="auto" w:fill="auto"/>
          </w:tcPr>
          <w:p w14:paraId="7F3056F8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56782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24E0DA25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5E0" w:rsidRPr="007E2AB9" w14:paraId="5CAC0B8D" w14:textId="77777777" w:rsidTr="00827416">
        <w:tc>
          <w:tcPr>
            <w:tcW w:w="7088" w:type="dxa"/>
            <w:shd w:val="clear" w:color="auto" w:fill="auto"/>
          </w:tcPr>
          <w:p w14:paraId="4181B90B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4B463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51A90830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5E0" w:rsidRPr="007E2AB9" w14:paraId="0F881039" w14:textId="77777777" w:rsidTr="00827416">
        <w:tc>
          <w:tcPr>
            <w:tcW w:w="7088" w:type="dxa"/>
            <w:shd w:val="clear" w:color="auto" w:fill="auto"/>
          </w:tcPr>
          <w:p w14:paraId="4F441290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8FF33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7FB2F5AE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5E0" w:rsidRPr="007E2AB9" w14:paraId="4CE91200" w14:textId="77777777" w:rsidTr="001A1893">
        <w:trPr>
          <w:trHeight w:val="90"/>
        </w:trPr>
        <w:tc>
          <w:tcPr>
            <w:tcW w:w="7088" w:type="dxa"/>
            <w:shd w:val="clear" w:color="auto" w:fill="auto"/>
          </w:tcPr>
          <w:p w14:paraId="71E30B08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B382E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4B17035E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6C3B8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72DF3AC3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78DE51A2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19178A76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4293930E" w14:textId="77777777" w:rsidR="00600F15" w:rsidRDefault="00600F15" w:rsidP="00D045E0">
      <w:pPr>
        <w:rPr>
          <w:rFonts w:ascii="Arial" w:hAnsi="Arial" w:cs="Arial"/>
          <w:sz w:val="24"/>
          <w:szCs w:val="24"/>
        </w:rPr>
      </w:pPr>
    </w:p>
    <w:p w14:paraId="327D46BF" w14:textId="77777777" w:rsidR="00600F15" w:rsidRDefault="00600F15" w:rsidP="00D045E0">
      <w:pPr>
        <w:rPr>
          <w:rFonts w:ascii="Arial" w:hAnsi="Arial" w:cs="Arial"/>
          <w:sz w:val="24"/>
          <w:szCs w:val="24"/>
        </w:rPr>
      </w:pPr>
    </w:p>
    <w:p w14:paraId="0979F0FE" w14:textId="3C054163" w:rsidR="001A1893" w:rsidRDefault="001A1893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intending to purchase IT equipment to support remote learning, please provide the additional information below.</w:t>
      </w:r>
    </w:p>
    <w:p w14:paraId="405FF34A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30AA5532" w14:textId="0B0FCBE1" w:rsidR="001A1893" w:rsidRDefault="001A1893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I have requested the loan of IT equipment form school but they are not able to offer any assistance at this time.</w:t>
      </w:r>
    </w:p>
    <w:p w14:paraId="32F5F9AA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08356B57" w14:textId="7C2B4603" w:rsidR="001A1893" w:rsidRDefault="001A1893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I have not contacted the school regarding IT equipment.</w:t>
      </w:r>
    </w:p>
    <w:p w14:paraId="37279BDF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05938D09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08964FA4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24647693" w14:textId="7630DDD5" w:rsidR="00D045E0" w:rsidRDefault="00D045E0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need to pay your award into your bank account.  Please </w:t>
      </w:r>
      <w:r w:rsidR="001A1893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 xml:space="preserve"> your account details below:</w:t>
      </w:r>
    </w:p>
    <w:p w14:paraId="3D25A072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67891459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bank:  </w:t>
      </w:r>
    </w:p>
    <w:p w14:paraId="10DE797F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41E7A479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Sort code:      /      /   </w:t>
      </w:r>
    </w:p>
    <w:p w14:paraId="6E9D9DA8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59C756C1" w14:textId="77777777" w:rsidR="001A1893" w:rsidRDefault="00D045E0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Number:      </w:t>
      </w:r>
    </w:p>
    <w:p w14:paraId="2FB61EDB" w14:textId="4F582106" w:rsidR="00D045E0" w:rsidRDefault="00D045E0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8CA95E4" w14:textId="72664DE6" w:rsidR="00D045E0" w:rsidRPr="001A1893" w:rsidRDefault="00D045E0" w:rsidP="00D045E0">
      <w:pPr>
        <w:rPr>
          <w:rFonts w:ascii="Arial" w:hAnsi="Arial" w:cs="Arial"/>
          <w:b/>
          <w:sz w:val="24"/>
          <w:szCs w:val="24"/>
        </w:rPr>
      </w:pPr>
      <w:r w:rsidRPr="001A1893">
        <w:rPr>
          <w:rFonts w:ascii="Arial" w:hAnsi="Arial" w:cs="Arial"/>
          <w:b/>
          <w:sz w:val="24"/>
          <w:szCs w:val="24"/>
        </w:rPr>
        <w:t xml:space="preserve"> </w:t>
      </w:r>
      <w:r w:rsidR="001A1893" w:rsidRPr="001A1893">
        <w:rPr>
          <w:rFonts w:ascii="Arial" w:hAnsi="Arial" w:cs="Arial"/>
          <w:b/>
          <w:sz w:val="24"/>
          <w:szCs w:val="24"/>
        </w:rPr>
        <w:t>(NB: please do not give the 16 digit card number)</w:t>
      </w:r>
    </w:p>
    <w:p w14:paraId="0EE53FF8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0BD3D58E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DECLARATION BY PARENT OR GUARDIAN</w:t>
      </w:r>
    </w:p>
    <w:p w14:paraId="58B44E80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I declare that the information given on this form is a correct statement of my circumstances</w:t>
      </w:r>
      <w:r>
        <w:rPr>
          <w:rFonts w:ascii="Arial" w:hAnsi="Arial" w:cs="Arial"/>
          <w:sz w:val="24"/>
          <w:szCs w:val="24"/>
        </w:rPr>
        <w:t>, and that I will use any monies I receive for the purposes I have applied for them for.</w:t>
      </w:r>
      <w:r w:rsidRPr="004F6E08">
        <w:rPr>
          <w:rFonts w:ascii="Arial" w:hAnsi="Arial" w:cs="Arial"/>
          <w:sz w:val="24"/>
          <w:szCs w:val="24"/>
        </w:rPr>
        <w:t xml:space="preserve"> I understand that Pembrokeshire County Council reserves the right to take suitable action should it be discovered that a false declaration of my circumstances has been made.  I also give my consent for the Council to seek any information from other agencies or Council departments to verify my circumstances.</w:t>
      </w:r>
    </w:p>
    <w:p w14:paraId="18345AE5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2B8FC73A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45DAD336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  <w:proofErr w:type="gramStart"/>
      <w:r w:rsidRPr="004F6E08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 </w:t>
      </w:r>
      <w:r w:rsidRPr="004F6E08">
        <w:rPr>
          <w:rFonts w:ascii="Arial" w:hAnsi="Arial" w:cs="Arial"/>
          <w:sz w:val="24"/>
          <w:szCs w:val="24"/>
        </w:rPr>
        <w:t>…</w:t>
      </w:r>
      <w:proofErr w:type="gramEnd"/>
      <w:r w:rsidRPr="004F6E08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  <w:r w:rsidRPr="004F6E08">
        <w:rPr>
          <w:rFonts w:ascii="Arial" w:hAnsi="Arial" w:cs="Arial"/>
          <w:sz w:val="24"/>
          <w:szCs w:val="24"/>
        </w:rPr>
        <w:t xml:space="preserve">…… </w:t>
      </w:r>
    </w:p>
    <w:p w14:paraId="76E5A1F8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6283A1C0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proofErr w:type="gramStart"/>
      <w:r w:rsidRPr="004F6E08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 </w:t>
      </w:r>
      <w:r w:rsidRPr="004F6E08">
        <w:rPr>
          <w:rFonts w:ascii="Arial" w:hAnsi="Arial" w:cs="Arial"/>
          <w:sz w:val="24"/>
          <w:szCs w:val="24"/>
        </w:rPr>
        <w:t>…</w:t>
      </w:r>
      <w:proofErr w:type="gramEnd"/>
      <w:r w:rsidRPr="004F6E08">
        <w:rPr>
          <w:rFonts w:ascii="Arial" w:hAnsi="Arial" w:cs="Arial"/>
          <w:sz w:val="24"/>
          <w:szCs w:val="24"/>
        </w:rPr>
        <w:t>…………………….……………………….</w:t>
      </w:r>
    </w:p>
    <w:p w14:paraId="6EE129EC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4F124782" w14:textId="08CBC489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r w:rsidRPr="00753083">
        <w:rPr>
          <w:rFonts w:ascii="Arial" w:hAnsi="Arial" w:cs="Arial"/>
          <w:sz w:val="24"/>
          <w:szCs w:val="24"/>
        </w:rPr>
        <w:t xml:space="preserve">Please return </w:t>
      </w:r>
      <w:r>
        <w:rPr>
          <w:rFonts w:ascii="Arial" w:hAnsi="Arial" w:cs="Arial"/>
          <w:sz w:val="24"/>
          <w:szCs w:val="24"/>
        </w:rPr>
        <w:t>to Pembrokeshire County Council, Youth Admin, County Hall,</w:t>
      </w:r>
      <w:r w:rsidRPr="00753083">
        <w:rPr>
          <w:rFonts w:ascii="Arial" w:hAnsi="Arial" w:cs="Arial"/>
          <w:sz w:val="24"/>
          <w:szCs w:val="24"/>
        </w:rPr>
        <w:t xml:space="preserve"> Haverfordwest, Pembrokeshire SA61 1</w:t>
      </w:r>
      <w:r>
        <w:rPr>
          <w:rFonts w:ascii="Arial" w:hAnsi="Arial" w:cs="Arial"/>
          <w:sz w:val="24"/>
          <w:szCs w:val="24"/>
        </w:rPr>
        <w:t xml:space="preserve">TP or email to </w:t>
      </w:r>
      <w:r w:rsidR="00210F45">
        <w:rPr>
          <w:rFonts w:ascii="Arial" w:hAnsi="Arial" w:cs="Arial"/>
          <w:sz w:val="24"/>
          <w:szCs w:val="24"/>
        </w:rPr>
        <w:t>SUGS</w:t>
      </w:r>
      <w:r>
        <w:rPr>
          <w:rFonts w:ascii="Arial" w:hAnsi="Arial" w:cs="Arial"/>
          <w:sz w:val="24"/>
          <w:szCs w:val="24"/>
        </w:rPr>
        <w:t>@pembrokeshire.gov.uk</w:t>
      </w:r>
    </w:p>
    <w:p w14:paraId="0B4E1AF9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4E6D86A4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Please note that there is no requirement to provide documentary evidence to confirm eligibility.</w:t>
      </w:r>
    </w:p>
    <w:p w14:paraId="5AD326A8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717ED624" w14:textId="77777777" w:rsidR="00D045E0" w:rsidRDefault="00D045E0" w:rsidP="00D045E0">
      <w:pPr>
        <w:rPr>
          <w:rFonts w:ascii="Arial" w:hAnsi="Arial" w:cs="Arial"/>
          <w:b/>
          <w:sz w:val="24"/>
          <w:szCs w:val="24"/>
        </w:rPr>
      </w:pPr>
    </w:p>
    <w:p w14:paraId="29EA1E7D" w14:textId="77777777" w:rsidR="00D045E0" w:rsidRDefault="00D045E0" w:rsidP="00D045E0">
      <w:pPr>
        <w:rPr>
          <w:rFonts w:ascii="Arial" w:hAnsi="Arial" w:cs="Arial"/>
          <w:b/>
          <w:sz w:val="24"/>
          <w:szCs w:val="24"/>
        </w:rPr>
      </w:pPr>
    </w:p>
    <w:p w14:paraId="15A05B2F" w14:textId="77777777" w:rsidR="00D045E0" w:rsidRDefault="00D045E0" w:rsidP="00D045E0">
      <w:pPr>
        <w:rPr>
          <w:rFonts w:ascii="Arial" w:hAnsi="Arial" w:cs="Arial"/>
          <w:b/>
          <w:sz w:val="24"/>
          <w:szCs w:val="24"/>
        </w:rPr>
      </w:pPr>
    </w:p>
    <w:p w14:paraId="43D6CF46" w14:textId="77777777" w:rsidR="00D045E0" w:rsidRDefault="00D045E0" w:rsidP="00D045E0">
      <w:pPr>
        <w:rPr>
          <w:rFonts w:ascii="Arial" w:hAnsi="Arial" w:cs="Arial"/>
          <w:b/>
          <w:sz w:val="24"/>
          <w:szCs w:val="24"/>
        </w:rPr>
      </w:pPr>
    </w:p>
    <w:p w14:paraId="22DA88EC" w14:textId="77777777" w:rsidR="00D045E0" w:rsidRDefault="00D045E0" w:rsidP="00D045E0">
      <w:pPr>
        <w:rPr>
          <w:rFonts w:ascii="Arial" w:hAnsi="Arial" w:cs="Arial"/>
          <w:b/>
          <w:sz w:val="24"/>
          <w:szCs w:val="24"/>
        </w:rPr>
      </w:pPr>
    </w:p>
    <w:p w14:paraId="06D09C49" w14:textId="77777777" w:rsidR="00861DDB" w:rsidRDefault="00861DDB" w:rsidP="00D045E0">
      <w:pPr>
        <w:rPr>
          <w:rFonts w:ascii="Arial" w:hAnsi="Arial" w:cs="Arial"/>
          <w:b/>
          <w:sz w:val="24"/>
          <w:szCs w:val="24"/>
        </w:rPr>
      </w:pPr>
    </w:p>
    <w:p w14:paraId="0C0854A5" w14:textId="77777777" w:rsidR="00861DDB" w:rsidRDefault="00861DDB" w:rsidP="00D045E0">
      <w:pPr>
        <w:rPr>
          <w:rFonts w:ascii="Arial" w:hAnsi="Arial" w:cs="Arial"/>
          <w:b/>
          <w:sz w:val="24"/>
          <w:szCs w:val="24"/>
        </w:rPr>
      </w:pPr>
    </w:p>
    <w:p w14:paraId="36A3F34B" w14:textId="77777777" w:rsidR="00861DDB" w:rsidRDefault="00861DDB" w:rsidP="00D045E0">
      <w:pPr>
        <w:rPr>
          <w:rFonts w:ascii="Arial" w:hAnsi="Arial" w:cs="Arial"/>
          <w:b/>
          <w:sz w:val="24"/>
          <w:szCs w:val="24"/>
        </w:rPr>
      </w:pPr>
    </w:p>
    <w:p w14:paraId="4AB9444F" w14:textId="77777777" w:rsidR="00861DDB" w:rsidRDefault="00861DDB" w:rsidP="00D045E0">
      <w:pPr>
        <w:rPr>
          <w:rFonts w:ascii="Arial" w:hAnsi="Arial" w:cs="Arial"/>
          <w:b/>
          <w:sz w:val="24"/>
          <w:szCs w:val="24"/>
        </w:rPr>
      </w:pPr>
    </w:p>
    <w:p w14:paraId="407E7027" w14:textId="77777777" w:rsidR="00861DDB" w:rsidRDefault="00861DDB" w:rsidP="00D045E0">
      <w:pPr>
        <w:rPr>
          <w:rFonts w:ascii="Arial" w:hAnsi="Arial" w:cs="Arial"/>
          <w:b/>
          <w:sz w:val="24"/>
          <w:szCs w:val="24"/>
        </w:rPr>
      </w:pPr>
    </w:p>
    <w:p w14:paraId="4DA15FC2" w14:textId="77777777" w:rsidR="00861DDB" w:rsidRDefault="00861DDB" w:rsidP="00D045E0">
      <w:pPr>
        <w:rPr>
          <w:rFonts w:ascii="Arial" w:hAnsi="Arial" w:cs="Arial"/>
          <w:b/>
          <w:sz w:val="24"/>
          <w:szCs w:val="24"/>
        </w:rPr>
      </w:pPr>
    </w:p>
    <w:p w14:paraId="42E37C47" w14:textId="77777777" w:rsidR="00861DDB" w:rsidRDefault="00861DDB" w:rsidP="00D045E0">
      <w:pPr>
        <w:rPr>
          <w:rFonts w:ascii="Arial" w:hAnsi="Arial" w:cs="Arial"/>
          <w:b/>
          <w:sz w:val="24"/>
          <w:szCs w:val="24"/>
        </w:rPr>
      </w:pPr>
    </w:p>
    <w:p w14:paraId="2C2391BA" w14:textId="77777777" w:rsidR="00861DDB" w:rsidRDefault="00861DDB" w:rsidP="00D045E0">
      <w:pPr>
        <w:rPr>
          <w:rFonts w:ascii="Arial" w:hAnsi="Arial" w:cs="Arial"/>
          <w:b/>
          <w:sz w:val="24"/>
          <w:szCs w:val="24"/>
        </w:rPr>
      </w:pPr>
    </w:p>
    <w:p w14:paraId="34C38D11" w14:textId="77777777" w:rsidR="00D045E0" w:rsidRDefault="00D045E0" w:rsidP="00D045E0">
      <w:pPr>
        <w:rPr>
          <w:rFonts w:ascii="Arial" w:hAnsi="Arial" w:cs="Arial"/>
          <w:b/>
          <w:sz w:val="24"/>
          <w:szCs w:val="24"/>
        </w:rPr>
      </w:pPr>
    </w:p>
    <w:p w14:paraId="37F9334C" w14:textId="6AC4464A" w:rsidR="00D045E0" w:rsidRDefault="00D045E0" w:rsidP="00861DDB">
      <w:pPr>
        <w:rPr>
          <w:rFonts w:ascii="Arial" w:hAnsi="Arial" w:cs="Arial"/>
          <w:b/>
          <w:sz w:val="24"/>
          <w:szCs w:val="24"/>
        </w:rPr>
      </w:pPr>
    </w:p>
    <w:sectPr w:rsidR="00D045E0" w:rsidSect="00E1434A">
      <w:pgSz w:w="11906" w:h="16838"/>
      <w:pgMar w:top="510" w:right="964" w:bottom="28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414"/>
    <w:multiLevelType w:val="hybridMultilevel"/>
    <w:tmpl w:val="EEA6E80C"/>
    <w:lvl w:ilvl="0" w:tplc="0778D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25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2D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C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83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24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47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2C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B45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4617"/>
    <w:multiLevelType w:val="hybridMultilevel"/>
    <w:tmpl w:val="686E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6A2C"/>
    <w:multiLevelType w:val="hybridMultilevel"/>
    <w:tmpl w:val="AF7E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90711"/>
    <w:multiLevelType w:val="hybridMultilevel"/>
    <w:tmpl w:val="858E3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E7FEE"/>
    <w:multiLevelType w:val="hybridMultilevel"/>
    <w:tmpl w:val="5CE2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10E03"/>
    <w:multiLevelType w:val="hybridMultilevel"/>
    <w:tmpl w:val="7FDECCA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5F8840F0"/>
    <w:multiLevelType w:val="hybridMultilevel"/>
    <w:tmpl w:val="5D08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7654E"/>
    <w:multiLevelType w:val="hybridMultilevel"/>
    <w:tmpl w:val="47365DF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69"/>
    <w:rsid w:val="00012220"/>
    <w:rsid w:val="000279F1"/>
    <w:rsid w:val="00052CE5"/>
    <w:rsid w:val="0005311D"/>
    <w:rsid w:val="000542FB"/>
    <w:rsid w:val="00067DF1"/>
    <w:rsid w:val="000801E6"/>
    <w:rsid w:val="000963FD"/>
    <w:rsid w:val="000B404C"/>
    <w:rsid w:val="000B5E4F"/>
    <w:rsid w:val="000B70EE"/>
    <w:rsid w:val="000E7006"/>
    <w:rsid w:val="000F7EEC"/>
    <w:rsid w:val="00151048"/>
    <w:rsid w:val="00152B17"/>
    <w:rsid w:val="00174592"/>
    <w:rsid w:val="00174B50"/>
    <w:rsid w:val="001A1893"/>
    <w:rsid w:val="001A7270"/>
    <w:rsid w:val="001B6788"/>
    <w:rsid w:val="001D5702"/>
    <w:rsid w:val="00210F45"/>
    <w:rsid w:val="0021419C"/>
    <w:rsid w:val="00243223"/>
    <w:rsid w:val="002544B5"/>
    <w:rsid w:val="00280420"/>
    <w:rsid w:val="00282DF9"/>
    <w:rsid w:val="002B46F7"/>
    <w:rsid w:val="002B483B"/>
    <w:rsid w:val="002C1F41"/>
    <w:rsid w:val="002F1DE7"/>
    <w:rsid w:val="002F546A"/>
    <w:rsid w:val="002F7BD5"/>
    <w:rsid w:val="00321BCE"/>
    <w:rsid w:val="00340FD3"/>
    <w:rsid w:val="003512FC"/>
    <w:rsid w:val="00370587"/>
    <w:rsid w:val="003756AB"/>
    <w:rsid w:val="003A479D"/>
    <w:rsid w:val="003C2076"/>
    <w:rsid w:val="003E6FFD"/>
    <w:rsid w:val="003F1BCF"/>
    <w:rsid w:val="003F5EA2"/>
    <w:rsid w:val="004A0E1E"/>
    <w:rsid w:val="004B67FC"/>
    <w:rsid w:val="004E07C7"/>
    <w:rsid w:val="005346C6"/>
    <w:rsid w:val="00541ADD"/>
    <w:rsid w:val="00584202"/>
    <w:rsid w:val="00586E94"/>
    <w:rsid w:val="0059456D"/>
    <w:rsid w:val="005B0483"/>
    <w:rsid w:val="005B0C08"/>
    <w:rsid w:val="005C64D8"/>
    <w:rsid w:val="005D22CC"/>
    <w:rsid w:val="005D24BA"/>
    <w:rsid w:val="005D3CE9"/>
    <w:rsid w:val="005E045A"/>
    <w:rsid w:val="005E437D"/>
    <w:rsid w:val="00600F15"/>
    <w:rsid w:val="00603E1A"/>
    <w:rsid w:val="00612A24"/>
    <w:rsid w:val="00643B76"/>
    <w:rsid w:val="00680DF5"/>
    <w:rsid w:val="006A5523"/>
    <w:rsid w:val="006B33EB"/>
    <w:rsid w:val="006B4AFB"/>
    <w:rsid w:val="006D2D01"/>
    <w:rsid w:val="006D3C94"/>
    <w:rsid w:val="006F6995"/>
    <w:rsid w:val="006F77A7"/>
    <w:rsid w:val="007062CF"/>
    <w:rsid w:val="00722BA0"/>
    <w:rsid w:val="007317DD"/>
    <w:rsid w:val="007423DD"/>
    <w:rsid w:val="00761169"/>
    <w:rsid w:val="007654C8"/>
    <w:rsid w:val="007828F6"/>
    <w:rsid w:val="007950BE"/>
    <w:rsid w:val="007A7CBB"/>
    <w:rsid w:val="007B00F5"/>
    <w:rsid w:val="007B3E3C"/>
    <w:rsid w:val="00804ED2"/>
    <w:rsid w:val="00825D65"/>
    <w:rsid w:val="008419EA"/>
    <w:rsid w:val="008419ED"/>
    <w:rsid w:val="00845672"/>
    <w:rsid w:val="00861DDB"/>
    <w:rsid w:val="00862258"/>
    <w:rsid w:val="00880413"/>
    <w:rsid w:val="008A1054"/>
    <w:rsid w:val="008C21FA"/>
    <w:rsid w:val="008D1A7B"/>
    <w:rsid w:val="00944477"/>
    <w:rsid w:val="00946464"/>
    <w:rsid w:val="009509BE"/>
    <w:rsid w:val="009626C8"/>
    <w:rsid w:val="009662F0"/>
    <w:rsid w:val="00967C01"/>
    <w:rsid w:val="0097570D"/>
    <w:rsid w:val="009805E0"/>
    <w:rsid w:val="00995FA3"/>
    <w:rsid w:val="009A5519"/>
    <w:rsid w:val="009E3BCD"/>
    <w:rsid w:val="009F7EBE"/>
    <w:rsid w:val="00A005F4"/>
    <w:rsid w:val="00A10BF2"/>
    <w:rsid w:val="00A13250"/>
    <w:rsid w:val="00A2223E"/>
    <w:rsid w:val="00A34CBF"/>
    <w:rsid w:val="00A43FCF"/>
    <w:rsid w:val="00A642AF"/>
    <w:rsid w:val="00A850D1"/>
    <w:rsid w:val="00A8657E"/>
    <w:rsid w:val="00AA2BC8"/>
    <w:rsid w:val="00AB6CF4"/>
    <w:rsid w:val="00AF6F1F"/>
    <w:rsid w:val="00B053AB"/>
    <w:rsid w:val="00B07894"/>
    <w:rsid w:val="00B21A6A"/>
    <w:rsid w:val="00B67294"/>
    <w:rsid w:val="00B71107"/>
    <w:rsid w:val="00B73039"/>
    <w:rsid w:val="00B81DCA"/>
    <w:rsid w:val="00B835FF"/>
    <w:rsid w:val="00B91595"/>
    <w:rsid w:val="00BB5823"/>
    <w:rsid w:val="00BE5138"/>
    <w:rsid w:val="00C12F51"/>
    <w:rsid w:val="00C26FFE"/>
    <w:rsid w:val="00C36160"/>
    <w:rsid w:val="00C44995"/>
    <w:rsid w:val="00C53305"/>
    <w:rsid w:val="00C71633"/>
    <w:rsid w:val="00C71653"/>
    <w:rsid w:val="00C71759"/>
    <w:rsid w:val="00C72F86"/>
    <w:rsid w:val="00C75ADE"/>
    <w:rsid w:val="00C77501"/>
    <w:rsid w:val="00C818BE"/>
    <w:rsid w:val="00C94625"/>
    <w:rsid w:val="00CA12F7"/>
    <w:rsid w:val="00CA1737"/>
    <w:rsid w:val="00CA266B"/>
    <w:rsid w:val="00D045E0"/>
    <w:rsid w:val="00D161A4"/>
    <w:rsid w:val="00D41250"/>
    <w:rsid w:val="00D46BB9"/>
    <w:rsid w:val="00D635F8"/>
    <w:rsid w:val="00D7523E"/>
    <w:rsid w:val="00D82403"/>
    <w:rsid w:val="00DC11F0"/>
    <w:rsid w:val="00DF0056"/>
    <w:rsid w:val="00E1434A"/>
    <w:rsid w:val="00E31E4E"/>
    <w:rsid w:val="00E5290E"/>
    <w:rsid w:val="00E61AD5"/>
    <w:rsid w:val="00E8095C"/>
    <w:rsid w:val="00E84EA8"/>
    <w:rsid w:val="00EA10C0"/>
    <w:rsid w:val="00EA29B0"/>
    <w:rsid w:val="00EA33F2"/>
    <w:rsid w:val="00EA4D3F"/>
    <w:rsid w:val="00EB0A4D"/>
    <w:rsid w:val="00F14EE0"/>
    <w:rsid w:val="00F2180D"/>
    <w:rsid w:val="00F319F2"/>
    <w:rsid w:val="00F35AEC"/>
    <w:rsid w:val="00F621EA"/>
    <w:rsid w:val="00F657C6"/>
    <w:rsid w:val="00F71717"/>
    <w:rsid w:val="00F75B47"/>
    <w:rsid w:val="00F83B45"/>
    <w:rsid w:val="00FB1D7E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9C2E0"/>
  <w15:chartTrackingRefBased/>
  <w15:docId w15:val="{723EB490-CB51-4DB3-AAE4-70A0E3A3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24B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D24BA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2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2220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A266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A266B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AF6F1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F621EA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F621EA"/>
    <w:rPr>
      <w:rFonts w:ascii="Arial" w:eastAsia="Calibri" w:hAnsi="Arial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D4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6BB9"/>
  </w:style>
  <w:style w:type="character" w:customStyle="1" w:styleId="CommentTextChar">
    <w:name w:val="Comment Text Char"/>
    <w:basedOn w:val="DefaultParagraphFont"/>
    <w:link w:val="CommentText"/>
    <w:uiPriority w:val="99"/>
    <w:rsid w:val="00D46B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BB9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5D24BA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D24BA"/>
    <w:rPr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5D24BA"/>
    <w:rPr>
      <w:sz w:val="24"/>
    </w:rPr>
  </w:style>
  <w:style w:type="character" w:customStyle="1" w:styleId="BodyTextChar">
    <w:name w:val="Body Text Char"/>
    <w:basedOn w:val="DefaultParagraphFont"/>
    <w:link w:val="BodyText"/>
    <w:rsid w:val="005D24BA"/>
    <w:rPr>
      <w:sz w:val="24"/>
      <w:lang w:eastAsia="en-US"/>
    </w:rPr>
  </w:style>
  <w:style w:type="table" w:styleId="TableGrid">
    <w:name w:val="Table Grid"/>
    <w:basedOn w:val="TableNormal"/>
    <w:rsid w:val="0082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8B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pccintranet/picvieworiginal.asp?image_id=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4F9D-158B-4F40-AE28-E5F49621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or Guardian,</vt:lpstr>
    </vt:vector>
  </TitlesOfParts>
  <Company>Pembrokeshire County Council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or Guardian,</dc:title>
  <dc:subject/>
  <dc:creator>1163</dc:creator>
  <cp:keywords/>
  <cp:lastModifiedBy>Elissa Locke</cp:lastModifiedBy>
  <cp:revision>2</cp:revision>
  <cp:lastPrinted>2020-03-05T16:07:00Z</cp:lastPrinted>
  <dcterms:created xsi:type="dcterms:W3CDTF">2021-07-12T07:49:00Z</dcterms:created>
  <dcterms:modified xsi:type="dcterms:W3CDTF">2021-07-12T07:49:00Z</dcterms:modified>
</cp:coreProperties>
</file>